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629D8D" w14:textId="5A5E6928" w:rsidR="00683C58" w:rsidRPr="0061033D" w:rsidRDefault="00683C58" w:rsidP="00683C58">
      <w:pPr>
        <w:pStyle w:val="Header"/>
        <w:jc w:val="center"/>
        <w:rPr>
          <w:rFonts w:ascii="Times New Roman" w:hAnsi="Times New Roman" w:cs="Times New Roman"/>
          <w:b/>
          <w:bCs/>
          <w:color w:val="000000" w:themeColor="text1"/>
          <w:sz w:val="28"/>
          <w:szCs w:val="28"/>
        </w:rPr>
      </w:pPr>
      <w:r w:rsidRPr="0061033D">
        <w:rPr>
          <w:rFonts w:ascii="Times New Roman" w:hAnsi="Times New Roman" w:cs="Times New Roman"/>
          <w:b/>
          <w:bCs/>
          <w:color w:val="000000" w:themeColor="text1"/>
          <w:sz w:val="28"/>
          <w:szCs w:val="28"/>
        </w:rPr>
        <w:t>Dr Sandeep Sharma</w:t>
      </w:r>
    </w:p>
    <w:p w14:paraId="005ACDCD" w14:textId="77777777" w:rsidR="00683C58" w:rsidRPr="0061033D" w:rsidRDefault="00683C58" w:rsidP="00683C58">
      <w:pPr>
        <w:pStyle w:val="Header"/>
        <w:jc w:val="center"/>
        <w:rPr>
          <w:rFonts w:ascii="Times New Roman" w:hAnsi="Times New Roman" w:cs="Times New Roman"/>
          <w:color w:val="000000" w:themeColor="text1"/>
          <w:szCs w:val="22"/>
        </w:rPr>
      </w:pPr>
    </w:p>
    <w:p w14:paraId="48FD20C2" w14:textId="77641686" w:rsidR="00683C58" w:rsidRPr="0061033D" w:rsidRDefault="00683C58" w:rsidP="00486315">
      <w:pPr>
        <w:pStyle w:val="Footer"/>
        <w:rPr>
          <w:rFonts w:ascii="Times New Roman" w:hAnsi="Times New Roman" w:cs="Times New Roman"/>
          <w:color w:val="000000" w:themeColor="text1"/>
          <w:szCs w:val="22"/>
        </w:rPr>
      </w:pPr>
      <w:r w:rsidRPr="0061033D">
        <w:rPr>
          <w:rFonts w:ascii="Times New Roman" w:hAnsi="Times New Roman" w:cs="Times New Roman"/>
          <w:color w:val="000000" w:themeColor="text1"/>
          <w:szCs w:val="22"/>
        </w:rPr>
        <w:t>NOIDA, India</w:t>
      </w:r>
      <w:r w:rsidR="00DD3CC8" w:rsidRPr="0061033D">
        <w:rPr>
          <w:rFonts w:ascii="Times New Roman" w:hAnsi="Times New Roman" w:cs="Times New Roman"/>
          <w:color w:val="000000" w:themeColor="text1"/>
          <w:szCs w:val="22"/>
        </w:rPr>
        <w:t xml:space="preserve">                            </w:t>
      </w:r>
      <w:r w:rsidR="00793D73">
        <w:rPr>
          <w:rFonts w:ascii="Times New Roman" w:hAnsi="Times New Roman" w:cs="Times New Roman"/>
          <w:color w:val="000000" w:themeColor="text1"/>
          <w:szCs w:val="22"/>
        </w:rPr>
        <w:t xml:space="preserve">                          </w:t>
      </w:r>
      <w:r w:rsidR="00DD3CC8" w:rsidRPr="0061033D">
        <w:rPr>
          <w:rFonts w:ascii="Times New Roman" w:hAnsi="Times New Roman" w:cs="Times New Roman"/>
          <w:color w:val="000000" w:themeColor="text1"/>
          <w:szCs w:val="22"/>
        </w:rPr>
        <w:t xml:space="preserve">                </w:t>
      </w:r>
      <w:r w:rsidR="00486315" w:rsidRPr="0061033D">
        <w:rPr>
          <w:rFonts w:ascii="Times New Roman" w:hAnsi="Times New Roman" w:cs="Times New Roman"/>
          <w:color w:val="000000" w:themeColor="text1"/>
          <w:szCs w:val="22"/>
        </w:rPr>
        <w:t xml:space="preserve">               </w:t>
      </w:r>
      <w:r w:rsidR="00A37164" w:rsidRPr="0061033D">
        <w:rPr>
          <w:rFonts w:ascii="Times New Roman" w:hAnsi="Times New Roman" w:cs="Times New Roman"/>
          <w:color w:val="000000" w:themeColor="text1"/>
          <w:szCs w:val="22"/>
        </w:rPr>
        <w:t xml:space="preserve">   </w:t>
      </w:r>
      <w:hyperlink r:id="rId8" w:history="1">
        <w:r w:rsidR="00486315" w:rsidRPr="0061033D">
          <w:rPr>
            <w:rStyle w:val="Hyperlink"/>
            <w:rFonts w:ascii="Times New Roman" w:hAnsi="Times New Roman" w:cs="Times New Roman"/>
            <w:color w:val="000000" w:themeColor="text1"/>
            <w:szCs w:val="22"/>
            <w:u w:val="none"/>
          </w:rPr>
          <w:t>drsandeepsharma05@gmail.com</w:t>
        </w:r>
      </w:hyperlink>
    </w:p>
    <w:p w14:paraId="2F1BCE51" w14:textId="77777777" w:rsidR="00486315" w:rsidRPr="0061033D" w:rsidRDefault="00486315" w:rsidP="00486315">
      <w:pPr>
        <w:pStyle w:val="Footer"/>
        <w:rPr>
          <w:rFonts w:ascii="Times New Roman" w:hAnsi="Times New Roman" w:cs="Times New Roman"/>
          <w:color w:val="000000" w:themeColor="text1"/>
          <w:szCs w:val="22"/>
        </w:rPr>
      </w:pPr>
    </w:p>
    <w:p w14:paraId="6E67C7F8" w14:textId="50ABAFA3" w:rsidR="000C2B70" w:rsidRPr="0061033D" w:rsidRDefault="00683C58" w:rsidP="00DD3CC8">
      <w:pPr>
        <w:pStyle w:val="Footer"/>
        <w:rPr>
          <w:rFonts w:ascii="Times New Roman" w:eastAsia="Times New Roman" w:hAnsi="Times New Roman" w:cs="Times New Roman"/>
          <w:color w:val="000000" w:themeColor="text1"/>
          <w:szCs w:val="22"/>
        </w:rPr>
      </w:pPr>
      <w:r w:rsidRPr="0061033D">
        <w:rPr>
          <w:rFonts w:ascii="Times New Roman" w:hAnsi="Times New Roman" w:cs="Times New Roman"/>
          <w:b/>
          <w:bCs/>
          <w:color w:val="000000" w:themeColor="text1"/>
          <w:szCs w:val="22"/>
        </w:rPr>
        <w:t>+</w:t>
      </w:r>
      <w:r w:rsidRPr="0061033D">
        <w:rPr>
          <w:rFonts w:ascii="Times New Roman" w:hAnsi="Times New Roman" w:cs="Times New Roman"/>
          <w:color w:val="000000" w:themeColor="text1"/>
          <w:szCs w:val="22"/>
        </w:rPr>
        <w:t>919811750171</w:t>
      </w:r>
      <w:r w:rsidRPr="0061033D">
        <w:rPr>
          <w:rFonts w:ascii="Times New Roman" w:hAnsi="Times New Roman" w:cs="Times New Roman"/>
          <w:b/>
          <w:bCs/>
          <w:color w:val="000000" w:themeColor="text1"/>
          <w:szCs w:val="22"/>
        </w:rPr>
        <w:t xml:space="preserve">                       </w:t>
      </w:r>
      <w:r w:rsidR="00DD3CC8" w:rsidRPr="0061033D">
        <w:rPr>
          <w:rFonts w:ascii="Times New Roman" w:hAnsi="Times New Roman" w:cs="Times New Roman"/>
          <w:b/>
          <w:bCs/>
          <w:color w:val="000000" w:themeColor="text1"/>
          <w:szCs w:val="22"/>
        </w:rPr>
        <w:t xml:space="preserve">                                 </w:t>
      </w:r>
      <w:r w:rsidR="00793D73">
        <w:rPr>
          <w:rFonts w:ascii="Times New Roman" w:hAnsi="Times New Roman" w:cs="Times New Roman"/>
          <w:b/>
          <w:bCs/>
          <w:color w:val="000000" w:themeColor="text1"/>
          <w:szCs w:val="22"/>
        </w:rPr>
        <w:t xml:space="preserve">    </w:t>
      </w:r>
      <w:r w:rsidR="00DD3CC8" w:rsidRPr="0061033D">
        <w:rPr>
          <w:rFonts w:ascii="Times New Roman" w:hAnsi="Times New Roman" w:cs="Times New Roman"/>
          <w:b/>
          <w:bCs/>
          <w:color w:val="000000" w:themeColor="text1"/>
          <w:szCs w:val="22"/>
        </w:rPr>
        <w:t xml:space="preserve">                         </w:t>
      </w:r>
      <w:r w:rsidR="00DD3CC8" w:rsidRPr="0061033D">
        <w:rPr>
          <w:rFonts w:ascii="Times New Roman" w:eastAsia="Times New Roman" w:hAnsi="Times New Roman" w:cs="Times New Roman"/>
          <w:color w:val="000000" w:themeColor="text1"/>
          <w:szCs w:val="22"/>
        </w:rPr>
        <w:t xml:space="preserve">LinkedIn: </w:t>
      </w:r>
      <w:hyperlink r:id="rId9" w:history="1">
        <w:r w:rsidR="00DD3CC8" w:rsidRPr="0061033D">
          <w:rPr>
            <w:rStyle w:val="Hyperlink"/>
            <w:rFonts w:ascii="Times New Roman" w:eastAsia="Times New Roman" w:hAnsi="Times New Roman" w:cs="Times New Roman"/>
            <w:color w:val="000000" w:themeColor="text1"/>
            <w:szCs w:val="22"/>
          </w:rPr>
          <w:t>@drsandeepsharmams</w:t>
        </w:r>
      </w:hyperlink>
      <w:r w:rsidR="00DD3CC8" w:rsidRPr="0061033D">
        <w:rPr>
          <w:rFonts w:ascii="Times New Roman" w:eastAsia="Times New Roman" w:hAnsi="Times New Roman" w:cs="Times New Roman"/>
          <w:color w:val="000000" w:themeColor="text1"/>
          <w:szCs w:val="22"/>
        </w:rPr>
        <w:t xml:space="preserve"> </w:t>
      </w:r>
    </w:p>
    <w:p w14:paraId="59DF21A7" w14:textId="77777777" w:rsidR="00EC5A71" w:rsidRPr="0061033D" w:rsidRDefault="00EC5A71" w:rsidP="00DD3CC8">
      <w:pPr>
        <w:pStyle w:val="Footer"/>
        <w:rPr>
          <w:rFonts w:ascii="Times New Roman" w:eastAsia="Times New Roman" w:hAnsi="Times New Roman" w:cs="Times New Roman"/>
          <w:color w:val="000000" w:themeColor="text1"/>
          <w:szCs w:val="22"/>
        </w:rPr>
      </w:pPr>
    </w:p>
    <w:p w14:paraId="02F2876B" w14:textId="48C2EFBB" w:rsidR="00EC5A71" w:rsidRPr="0061033D" w:rsidRDefault="00EC5A71" w:rsidP="00E06F57">
      <w:pPr>
        <w:jc w:val="both"/>
        <w:rPr>
          <w:bCs/>
          <w:color w:val="000000" w:themeColor="text1"/>
          <w:sz w:val="22"/>
          <w:szCs w:val="22"/>
        </w:rPr>
      </w:pPr>
      <w:r w:rsidRPr="0061033D">
        <w:rPr>
          <w:bCs/>
          <w:color w:val="000000" w:themeColor="text1"/>
          <w:sz w:val="22"/>
          <w:szCs w:val="22"/>
        </w:rPr>
        <w:t>D</w:t>
      </w:r>
      <w:r w:rsidR="00596B8E">
        <w:rPr>
          <w:bCs/>
          <w:color w:val="000000" w:themeColor="text1"/>
          <w:sz w:val="22"/>
          <w:szCs w:val="22"/>
        </w:rPr>
        <w:t xml:space="preserve">elhi </w:t>
      </w:r>
      <w:r w:rsidRPr="0061033D">
        <w:rPr>
          <w:bCs/>
          <w:color w:val="000000" w:themeColor="text1"/>
          <w:sz w:val="22"/>
          <w:szCs w:val="22"/>
        </w:rPr>
        <w:t>M</w:t>
      </w:r>
      <w:r w:rsidR="00596B8E">
        <w:rPr>
          <w:bCs/>
          <w:color w:val="000000" w:themeColor="text1"/>
          <w:sz w:val="22"/>
          <w:szCs w:val="22"/>
        </w:rPr>
        <w:t xml:space="preserve">edical </w:t>
      </w:r>
      <w:r w:rsidRPr="0061033D">
        <w:rPr>
          <w:bCs/>
          <w:color w:val="000000" w:themeColor="text1"/>
          <w:sz w:val="22"/>
          <w:szCs w:val="22"/>
        </w:rPr>
        <w:t>C</w:t>
      </w:r>
      <w:r w:rsidR="00596B8E">
        <w:rPr>
          <w:bCs/>
          <w:color w:val="000000" w:themeColor="text1"/>
          <w:sz w:val="22"/>
          <w:szCs w:val="22"/>
        </w:rPr>
        <w:t>ouncil</w:t>
      </w:r>
      <w:r w:rsidRPr="0061033D">
        <w:rPr>
          <w:bCs/>
          <w:color w:val="000000" w:themeColor="text1"/>
          <w:sz w:val="22"/>
          <w:szCs w:val="22"/>
        </w:rPr>
        <w:t xml:space="preserve"> </w:t>
      </w:r>
      <w:r w:rsidR="0034294E" w:rsidRPr="0061033D">
        <w:rPr>
          <w:bCs/>
          <w:color w:val="000000" w:themeColor="text1"/>
          <w:sz w:val="22"/>
          <w:szCs w:val="22"/>
        </w:rPr>
        <w:t xml:space="preserve">Registration </w:t>
      </w:r>
      <w:r w:rsidRPr="0061033D">
        <w:rPr>
          <w:bCs/>
          <w:color w:val="000000" w:themeColor="text1"/>
          <w:sz w:val="22"/>
          <w:szCs w:val="22"/>
        </w:rPr>
        <w:t>No.- 83486</w:t>
      </w:r>
    </w:p>
    <w:p w14:paraId="2E0A40A3" w14:textId="28B0EDC4" w:rsidR="00683C58" w:rsidRPr="0061033D" w:rsidRDefault="00DD3CC8" w:rsidP="00660CE9">
      <w:pPr>
        <w:pStyle w:val="Footer"/>
        <w:rPr>
          <w:rFonts w:ascii="Times New Roman" w:hAnsi="Times New Roman" w:cs="Times New Roman"/>
          <w:color w:val="000000" w:themeColor="text1"/>
          <w:szCs w:val="22"/>
        </w:rPr>
      </w:pPr>
      <w:r w:rsidRPr="0061033D">
        <w:rPr>
          <w:rFonts w:ascii="Times New Roman" w:hAnsi="Times New Roman" w:cs="Times New Roman"/>
          <w:color w:val="000000" w:themeColor="text1"/>
          <w:szCs w:val="22"/>
          <w:shd w:val="clear" w:color="auto" w:fill="FFFFFF"/>
        </w:rPr>
        <w:t xml:space="preserve">                                                               </w:t>
      </w:r>
    </w:p>
    <w:p w14:paraId="1EE3FB00" w14:textId="32BC79AB" w:rsidR="00DD3CC8" w:rsidRPr="0061033D" w:rsidRDefault="00486315" w:rsidP="00DD3CC8">
      <w:pPr>
        <w:widowControl w:val="0"/>
        <w:pBdr>
          <w:top w:val="dotted" w:sz="4" w:space="1" w:color="auto"/>
          <w:bottom w:val="dotted" w:sz="4" w:space="0" w:color="auto"/>
        </w:pBdr>
        <w:tabs>
          <w:tab w:val="left" w:pos="2880"/>
        </w:tabs>
        <w:jc w:val="center"/>
        <w:rPr>
          <w:b/>
          <w:bCs/>
          <w:color w:val="000000" w:themeColor="text1"/>
          <w:sz w:val="22"/>
          <w:szCs w:val="22"/>
        </w:rPr>
      </w:pPr>
      <w:r w:rsidRPr="0061033D">
        <w:rPr>
          <w:b/>
          <w:bCs/>
          <w:color w:val="000000" w:themeColor="text1"/>
          <w:sz w:val="22"/>
          <w:szCs w:val="22"/>
        </w:rPr>
        <w:t>EX</w:t>
      </w:r>
      <w:r w:rsidR="00DC1C0D">
        <w:rPr>
          <w:b/>
          <w:bCs/>
          <w:color w:val="000000" w:themeColor="text1"/>
          <w:sz w:val="22"/>
          <w:szCs w:val="22"/>
        </w:rPr>
        <w:t>ECUTIVE SUMMARY</w:t>
      </w:r>
    </w:p>
    <w:p w14:paraId="00EDC413" w14:textId="77777777" w:rsidR="0004363C" w:rsidRPr="0061033D" w:rsidRDefault="0004363C" w:rsidP="008957E6">
      <w:pPr>
        <w:jc w:val="both"/>
        <w:rPr>
          <w:bCs/>
          <w:color w:val="000000" w:themeColor="text1"/>
          <w:sz w:val="22"/>
          <w:szCs w:val="22"/>
        </w:rPr>
      </w:pPr>
    </w:p>
    <w:p w14:paraId="248656A8" w14:textId="6C00B865" w:rsidR="007E784F" w:rsidRPr="007E784F" w:rsidRDefault="00DC1C0D" w:rsidP="007E784F">
      <w:pPr>
        <w:pStyle w:val="ListParagraph"/>
        <w:widowControl w:val="0"/>
        <w:ind w:left="360"/>
        <w:jc w:val="both"/>
        <w:rPr>
          <w:rFonts w:ascii="Times New Roman" w:eastAsia="Times New Roman" w:hAnsi="Times New Roman" w:cs="Times New Roman"/>
          <w:color w:val="000000" w:themeColor="text1"/>
          <w:kern w:val="0"/>
          <w:sz w:val="21"/>
          <w:szCs w:val="21"/>
          <w:lang w:val="en-GB" w:eastAsia="en-GB" w:bidi="ar-SA"/>
          <w14:ligatures w14:val="none"/>
        </w:rPr>
      </w:pPr>
      <w:r w:rsidRPr="00DC1C0D">
        <w:rPr>
          <w:rFonts w:ascii="Times New Roman" w:eastAsia="Times New Roman" w:hAnsi="Times New Roman" w:cs="Times New Roman"/>
          <w:color w:val="000000" w:themeColor="text1"/>
          <w:kern w:val="0"/>
          <w:sz w:val="21"/>
          <w:szCs w:val="21"/>
          <w:lang w:val="en-GB" w:eastAsia="en-GB" w:bidi="ar-SA"/>
          <w14:ligatures w14:val="none"/>
        </w:rPr>
        <w:t xml:space="preserve">Occupational Health &amp; Corporate Medical Executive with 35+ years of leadership in the energy sector. Former Chief General Manager at </w:t>
      </w:r>
      <w:proofErr w:type="spellStart"/>
      <w:r w:rsidRPr="00DC1C0D">
        <w:rPr>
          <w:rFonts w:ascii="Times New Roman" w:eastAsia="Times New Roman" w:hAnsi="Times New Roman" w:cs="Times New Roman"/>
          <w:color w:val="000000" w:themeColor="text1"/>
          <w:kern w:val="0"/>
          <w:sz w:val="21"/>
          <w:szCs w:val="21"/>
          <w:lang w:val="en-GB" w:eastAsia="en-GB" w:bidi="ar-SA"/>
          <w14:ligatures w14:val="none"/>
        </w:rPr>
        <w:t>IndianOil</w:t>
      </w:r>
      <w:proofErr w:type="spellEnd"/>
      <w:r w:rsidRPr="00DC1C0D">
        <w:rPr>
          <w:rFonts w:ascii="Times New Roman" w:eastAsia="Times New Roman" w:hAnsi="Times New Roman" w:cs="Times New Roman"/>
          <w:color w:val="000000" w:themeColor="text1"/>
          <w:kern w:val="0"/>
          <w:sz w:val="21"/>
          <w:szCs w:val="21"/>
          <w:lang w:val="en-GB" w:eastAsia="en-GB" w:bidi="ar-SA"/>
          <w14:ligatures w14:val="none"/>
        </w:rPr>
        <w:t xml:space="preserve"> with expertise in enterprise occupational health strategy, ESG, employee wellbeing, emergency medical services, digital health transformation and corporate governance. Led health programmes supporting more than 33,000 employees while delivering globally recognised award-winning initiatives aligned with WHO Healthy Workplace principles. Experienced in advising executive leadership on workforce health, organisational resilience and business continuity.</w:t>
      </w:r>
    </w:p>
    <w:p w14:paraId="54D5F2D5" w14:textId="77777777" w:rsidR="00DD3CC8" w:rsidRPr="0061033D" w:rsidRDefault="00DD3CC8" w:rsidP="00DD3CC8">
      <w:pPr>
        <w:widowControl w:val="0"/>
        <w:pBdr>
          <w:top w:val="dotted" w:sz="4" w:space="1" w:color="auto"/>
          <w:bottom w:val="dotted" w:sz="4" w:space="0" w:color="auto"/>
        </w:pBdr>
        <w:tabs>
          <w:tab w:val="left" w:pos="2880"/>
        </w:tabs>
        <w:jc w:val="center"/>
        <w:rPr>
          <w:b/>
          <w:bCs/>
          <w:color w:val="000000" w:themeColor="text1"/>
          <w:sz w:val="22"/>
          <w:szCs w:val="22"/>
        </w:rPr>
      </w:pPr>
      <w:r w:rsidRPr="0061033D">
        <w:rPr>
          <w:b/>
          <w:bCs/>
          <w:color w:val="000000" w:themeColor="text1"/>
          <w:sz w:val="22"/>
          <w:szCs w:val="22"/>
        </w:rPr>
        <w:t>EDUCATION</w:t>
      </w:r>
    </w:p>
    <w:p w14:paraId="16B936FE" w14:textId="77777777" w:rsidR="00CF6DCD" w:rsidRPr="0061033D" w:rsidRDefault="00CF6DCD" w:rsidP="00CF6DCD">
      <w:pPr>
        <w:ind w:left="360"/>
        <w:jc w:val="both"/>
        <w:rPr>
          <w:bCs/>
          <w:color w:val="000000" w:themeColor="text1"/>
          <w:sz w:val="22"/>
          <w:szCs w:val="22"/>
        </w:rPr>
      </w:pPr>
    </w:p>
    <w:p w14:paraId="07B32797" w14:textId="29B68695" w:rsidR="00515FE9" w:rsidRPr="0061033D" w:rsidRDefault="00515FE9" w:rsidP="00390E4F">
      <w:pPr>
        <w:pStyle w:val="ListParagraph"/>
        <w:numPr>
          <w:ilvl w:val="0"/>
          <w:numId w:val="22"/>
        </w:numPr>
        <w:spacing w:after="0" w:line="240" w:lineRule="auto"/>
        <w:jc w:val="both"/>
        <w:rPr>
          <w:bCs/>
          <w:color w:val="000000" w:themeColor="text1"/>
          <w:szCs w:val="22"/>
        </w:rPr>
      </w:pPr>
      <w:r w:rsidRPr="0061033D">
        <w:rPr>
          <w:rFonts w:ascii="Times New Roman" w:hAnsi="Times New Roman" w:cs="Times New Roman"/>
          <w:bCs/>
          <w:color w:val="000000" w:themeColor="text1"/>
          <w:szCs w:val="22"/>
        </w:rPr>
        <w:t xml:space="preserve">MANIPAL ACADEMY OF HIGHER EDUCATION                   </w:t>
      </w:r>
      <w:r w:rsidR="004F756E" w:rsidRPr="0061033D">
        <w:rPr>
          <w:rFonts w:ascii="Times New Roman" w:hAnsi="Times New Roman" w:cs="Times New Roman"/>
          <w:bCs/>
          <w:color w:val="000000" w:themeColor="text1"/>
          <w:szCs w:val="22"/>
        </w:rPr>
        <w:t xml:space="preserve"> </w:t>
      </w:r>
      <w:r w:rsidRPr="0061033D">
        <w:rPr>
          <w:rFonts w:ascii="Times New Roman" w:hAnsi="Times New Roman" w:cs="Times New Roman"/>
          <w:bCs/>
          <w:color w:val="000000" w:themeColor="text1"/>
          <w:szCs w:val="22"/>
        </w:rPr>
        <w:t xml:space="preserve">  </w:t>
      </w:r>
      <w:r w:rsidR="004F756E" w:rsidRPr="0061033D">
        <w:rPr>
          <w:rFonts w:ascii="Times New Roman" w:hAnsi="Times New Roman" w:cs="Times New Roman"/>
          <w:bCs/>
          <w:color w:val="000000" w:themeColor="text1"/>
          <w:szCs w:val="22"/>
        </w:rPr>
        <w:t xml:space="preserve">  </w:t>
      </w:r>
      <w:r w:rsidRPr="0061033D">
        <w:rPr>
          <w:rFonts w:ascii="Times New Roman" w:hAnsi="Times New Roman" w:cs="Times New Roman"/>
          <w:bCs/>
          <w:color w:val="000000" w:themeColor="text1"/>
          <w:szCs w:val="22"/>
        </w:rPr>
        <w:t>Manipal</w:t>
      </w:r>
      <w:r w:rsidR="004F756E" w:rsidRPr="0061033D">
        <w:rPr>
          <w:rFonts w:ascii="Times New Roman" w:hAnsi="Times New Roman" w:cs="Times New Roman"/>
          <w:bCs/>
          <w:color w:val="000000" w:themeColor="text1"/>
          <w:szCs w:val="22"/>
        </w:rPr>
        <w:t xml:space="preserve">, </w:t>
      </w:r>
      <w:r w:rsidRPr="0061033D">
        <w:rPr>
          <w:rFonts w:ascii="Times New Roman" w:hAnsi="Times New Roman" w:cs="Times New Roman"/>
          <w:bCs/>
          <w:color w:val="000000" w:themeColor="text1"/>
          <w:szCs w:val="22"/>
        </w:rPr>
        <w:t>(India)</w:t>
      </w:r>
    </w:p>
    <w:p w14:paraId="6CB65431" w14:textId="13FB5386" w:rsidR="004F756E" w:rsidRPr="00A40824" w:rsidRDefault="00515FE9" w:rsidP="00A40824">
      <w:pPr>
        <w:ind w:left="360"/>
        <w:jc w:val="both"/>
        <w:rPr>
          <w:bCs/>
          <w:i/>
          <w:iCs/>
          <w:color w:val="000000" w:themeColor="text1"/>
          <w:szCs w:val="22"/>
        </w:rPr>
      </w:pPr>
      <w:r w:rsidRPr="00A40824">
        <w:rPr>
          <w:b/>
          <w:i/>
          <w:iCs/>
          <w:color w:val="000000" w:themeColor="text1"/>
          <w:szCs w:val="22"/>
        </w:rPr>
        <w:t>MBA (Health Care Management)</w:t>
      </w:r>
      <w:r w:rsidRPr="00A40824">
        <w:rPr>
          <w:bCs/>
          <w:i/>
          <w:iCs/>
          <w:color w:val="000000" w:themeColor="text1"/>
          <w:szCs w:val="22"/>
        </w:rPr>
        <w:t xml:space="preserve">                                       </w:t>
      </w:r>
      <w:r w:rsidR="004F756E" w:rsidRPr="00A40824">
        <w:rPr>
          <w:bCs/>
          <w:i/>
          <w:iCs/>
          <w:color w:val="000000" w:themeColor="text1"/>
          <w:szCs w:val="22"/>
        </w:rPr>
        <w:t xml:space="preserve">   </w:t>
      </w:r>
      <w:r w:rsidR="00CC3EC6" w:rsidRPr="00A40824">
        <w:rPr>
          <w:bCs/>
          <w:i/>
          <w:iCs/>
          <w:color w:val="000000" w:themeColor="text1"/>
          <w:szCs w:val="22"/>
        </w:rPr>
        <w:t>9</w:t>
      </w:r>
      <w:r w:rsidR="00CC3EC6" w:rsidRPr="00A40824">
        <w:rPr>
          <w:bCs/>
          <w:i/>
          <w:iCs/>
          <w:color w:val="000000" w:themeColor="text1"/>
          <w:szCs w:val="22"/>
          <w:vertAlign w:val="superscript"/>
        </w:rPr>
        <w:t>th</w:t>
      </w:r>
      <w:r w:rsidR="00CC3EC6" w:rsidRPr="00A40824">
        <w:rPr>
          <w:bCs/>
          <w:i/>
          <w:iCs/>
          <w:color w:val="000000" w:themeColor="text1"/>
          <w:szCs w:val="22"/>
        </w:rPr>
        <w:t xml:space="preserve"> </w:t>
      </w:r>
      <w:r w:rsidRPr="00A40824">
        <w:rPr>
          <w:bCs/>
          <w:i/>
          <w:iCs/>
          <w:color w:val="000000" w:themeColor="text1"/>
          <w:szCs w:val="22"/>
        </w:rPr>
        <w:t xml:space="preserve"> </w:t>
      </w:r>
      <w:r w:rsidR="00CC3EC6" w:rsidRPr="00A40824">
        <w:rPr>
          <w:b/>
          <w:i/>
          <w:iCs/>
          <w:color w:val="000000" w:themeColor="text1"/>
          <w:szCs w:val="22"/>
        </w:rPr>
        <w:t>Sept</w:t>
      </w:r>
      <w:r w:rsidR="004F756E" w:rsidRPr="00A40824">
        <w:rPr>
          <w:b/>
          <w:i/>
          <w:iCs/>
          <w:color w:val="000000" w:themeColor="text1"/>
          <w:szCs w:val="22"/>
        </w:rPr>
        <w:t xml:space="preserve"> 2023 </w:t>
      </w:r>
      <w:r w:rsidR="00CC3EC6" w:rsidRPr="00A40824">
        <w:rPr>
          <w:b/>
          <w:i/>
          <w:iCs/>
          <w:color w:val="000000" w:themeColor="text1"/>
          <w:szCs w:val="22"/>
        </w:rPr>
        <w:t>–</w:t>
      </w:r>
      <w:r w:rsidR="004F756E" w:rsidRPr="00A40824">
        <w:rPr>
          <w:b/>
          <w:i/>
          <w:iCs/>
          <w:color w:val="000000" w:themeColor="text1"/>
          <w:szCs w:val="22"/>
        </w:rPr>
        <w:t xml:space="preserve"> </w:t>
      </w:r>
      <w:r w:rsidR="00CC3EC6" w:rsidRPr="00A40824">
        <w:rPr>
          <w:b/>
          <w:i/>
          <w:iCs/>
          <w:color w:val="000000" w:themeColor="text1"/>
          <w:szCs w:val="22"/>
        </w:rPr>
        <w:t>26</w:t>
      </w:r>
      <w:r w:rsidR="00CC3EC6" w:rsidRPr="00A40824">
        <w:rPr>
          <w:b/>
          <w:i/>
          <w:iCs/>
          <w:color w:val="000000" w:themeColor="text1"/>
          <w:szCs w:val="22"/>
          <w:vertAlign w:val="superscript"/>
        </w:rPr>
        <w:t>th</w:t>
      </w:r>
      <w:r w:rsidR="00CC3EC6" w:rsidRPr="00A40824">
        <w:rPr>
          <w:b/>
          <w:i/>
          <w:iCs/>
          <w:color w:val="000000" w:themeColor="text1"/>
          <w:szCs w:val="22"/>
        </w:rPr>
        <w:t xml:space="preserve"> </w:t>
      </w:r>
      <w:r w:rsidR="004F756E" w:rsidRPr="00A40824">
        <w:rPr>
          <w:b/>
          <w:i/>
          <w:iCs/>
          <w:color w:val="000000" w:themeColor="text1"/>
          <w:szCs w:val="22"/>
        </w:rPr>
        <w:t>Sept 2025</w:t>
      </w:r>
    </w:p>
    <w:p w14:paraId="06167CDA" w14:textId="77777777" w:rsidR="00AD3A25" w:rsidRPr="00AD3A25" w:rsidRDefault="00AD3A25" w:rsidP="00AD3A25">
      <w:pPr>
        <w:pStyle w:val="ListParagraph"/>
        <w:spacing w:after="0" w:line="240" w:lineRule="auto"/>
        <w:ind w:left="1080"/>
        <w:jc w:val="both"/>
        <w:rPr>
          <w:bCs/>
          <w:i/>
          <w:iCs/>
          <w:color w:val="000000" w:themeColor="text1"/>
          <w:sz w:val="15"/>
          <w:szCs w:val="15"/>
        </w:rPr>
      </w:pPr>
    </w:p>
    <w:p w14:paraId="1D7A8AB9" w14:textId="28B55AF9" w:rsidR="00AD3A25" w:rsidRPr="00AD3A25" w:rsidRDefault="00AD3A25" w:rsidP="00F72452">
      <w:pPr>
        <w:ind w:left="360"/>
        <w:jc w:val="both"/>
        <w:rPr>
          <w:color w:val="000000" w:themeColor="text1"/>
          <w:sz w:val="21"/>
          <w:szCs w:val="21"/>
          <w:lang w:val="en-GB"/>
        </w:rPr>
      </w:pPr>
      <w:r w:rsidRPr="00AD3A25">
        <w:rPr>
          <w:b/>
          <w:bCs/>
          <w:color w:val="000000" w:themeColor="text1"/>
          <w:sz w:val="21"/>
          <w:szCs w:val="21"/>
          <w:lang w:val="en-GB"/>
        </w:rPr>
        <w:t>Key Areas of Study:</w:t>
      </w:r>
      <w:r w:rsidRPr="00AD3A25">
        <w:rPr>
          <w:color w:val="000000" w:themeColor="text1"/>
          <w:sz w:val="21"/>
          <w:szCs w:val="21"/>
          <w:lang w:val="en-GB"/>
        </w:rPr>
        <w:t> Strategic Management, Financial Management, Healthcare Operations, Health Informatics, Quality Management, Sustainability, Health Insurance, Hospital Planning, Leadership &amp; Organizational Management, Business Communication, Research Methodology, Entrepreneurship &amp; Innovation.</w:t>
      </w:r>
    </w:p>
    <w:p w14:paraId="69291373" w14:textId="58A00B53" w:rsidR="00390E4F" w:rsidRPr="0061033D" w:rsidRDefault="00A40824" w:rsidP="00390E4F">
      <w:pPr>
        <w:pStyle w:val="ListParagraph"/>
        <w:spacing w:after="0" w:line="240" w:lineRule="auto"/>
        <w:ind w:left="1080"/>
        <w:jc w:val="both"/>
        <w:rPr>
          <w:bCs/>
          <w:i/>
          <w:iCs/>
          <w:color w:val="000000" w:themeColor="text1"/>
          <w:sz w:val="16"/>
          <w:szCs w:val="16"/>
        </w:rPr>
      </w:pPr>
      <w:r>
        <w:rPr>
          <w:bCs/>
          <w:i/>
          <w:iCs/>
          <w:color w:val="000000" w:themeColor="text1"/>
          <w:sz w:val="16"/>
          <w:szCs w:val="16"/>
        </w:rPr>
        <w:t xml:space="preserve"> </w:t>
      </w:r>
    </w:p>
    <w:p w14:paraId="1962277A" w14:textId="0EDF4240" w:rsidR="004F756E" w:rsidRPr="0061033D" w:rsidRDefault="004F756E" w:rsidP="00390E4F">
      <w:pPr>
        <w:pStyle w:val="ListParagraph"/>
        <w:numPr>
          <w:ilvl w:val="0"/>
          <w:numId w:val="22"/>
        </w:numPr>
        <w:spacing w:after="0" w:line="240" w:lineRule="auto"/>
        <w:jc w:val="both"/>
        <w:rPr>
          <w:bCs/>
          <w:color w:val="000000" w:themeColor="text1"/>
          <w:szCs w:val="22"/>
        </w:rPr>
      </w:pPr>
      <w:r w:rsidRPr="0061033D">
        <w:rPr>
          <w:rFonts w:ascii="Times New Roman" w:hAnsi="Times New Roman" w:cs="Times New Roman"/>
          <w:bCs/>
          <w:color w:val="000000" w:themeColor="text1"/>
          <w:szCs w:val="22"/>
        </w:rPr>
        <w:t xml:space="preserve">S.N. MEDICAL COLLEGE </w:t>
      </w:r>
      <w:r w:rsidR="00EC5A71" w:rsidRPr="0061033D">
        <w:rPr>
          <w:rFonts w:ascii="Times New Roman" w:hAnsi="Times New Roman" w:cs="Times New Roman"/>
          <w:bCs/>
          <w:color w:val="000000" w:themeColor="text1"/>
          <w:szCs w:val="22"/>
        </w:rPr>
        <w:t xml:space="preserve">                                                               </w:t>
      </w:r>
      <w:r w:rsidR="00A40824">
        <w:rPr>
          <w:rFonts w:ascii="Times New Roman" w:hAnsi="Times New Roman" w:cs="Times New Roman"/>
          <w:bCs/>
          <w:color w:val="000000" w:themeColor="text1"/>
          <w:szCs w:val="22"/>
        </w:rPr>
        <w:t xml:space="preserve"> </w:t>
      </w:r>
      <w:r w:rsidR="00EC5A71" w:rsidRPr="0061033D">
        <w:rPr>
          <w:rFonts w:ascii="Times New Roman" w:hAnsi="Times New Roman" w:cs="Times New Roman"/>
          <w:bCs/>
          <w:color w:val="000000" w:themeColor="text1"/>
          <w:szCs w:val="22"/>
        </w:rPr>
        <w:t>Agra, (India)</w:t>
      </w:r>
    </w:p>
    <w:p w14:paraId="5B3F47A7" w14:textId="71D36B07" w:rsidR="00E06F57" w:rsidRPr="0012326D" w:rsidRDefault="00EC5A71" w:rsidP="00A40824">
      <w:pPr>
        <w:ind w:left="360"/>
        <w:jc w:val="both"/>
        <w:rPr>
          <w:rFonts w:asciiTheme="minorHAnsi" w:hAnsiTheme="minorHAnsi" w:cs="Mangal"/>
          <w:bCs/>
          <w:color w:val="000000" w:themeColor="text1"/>
          <w:szCs w:val="22"/>
        </w:rPr>
      </w:pPr>
      <w:r w:rsidRPr="0061033D">
        <w:rPr>
          <w:b/>
          <w:i/>
          <w:iCs/>
          <w:color w:val="000000" w:themeColor="text1"/>
          <w:szCs w:val="22"/>
        </w:rPr>
        <w:t>MS(General Surgery)</w:t>
      </w:r>
      <w:r w:rsidR="00E06F57" w:rsidRPr="0061033D">
        <w:rPr>
          <w:b/>
          <w:i/>
          <w:iCs/>
          <w:color w:val="000000" w:themeColor="text1"/>
          <w:szCs w:val="22"/>
        </w:rPr>
        <w:t xml:space="preserve">                                                      </w:t>
      </w:r>
      <w:r w:rsidR="00A40824">
        <w:rPr>
          <w:b/>
          <w:i/>
          <w:iCs/>
          <w:color w:val="000000" w:themeColor="text1"/>
          <w:szCs w:val="22"/>
        </w:rPr>
        <w:t xml:space="preserve">     </w:t>
      </w:r>
      <w:r w:rsidR="00E06F57" w:rsidRPr="0061033D">
        <w:rPr>
          <w:b/>
          <w:i/>
          <w:iCs/>
          <w:color w:val="000000" w:themeColor="text1"/>
          <w:szCs w:val="22"/>
        </w:rPr>
        <w:t xml:space="preserve">      </w:t>
      </w:r>
      <w:r w:rsidR="00396481">
        <w:rPr>
          <w:b/>
          <w:i/>
          <w:iCs/>
          <w:color w:val="000000" w:themeColor="text1"/>
          <w:szCs w:val="22"/>
        </w:rPr>
        <w:t>December</w:t>
      </w:r>
      <w:r w:rsidR="00E06F57" w:rsidRPr="0061033D">
        <w:rPr>
          <w:b/>
          <w:i/>
          <w:iCs/>
          <w:color w:val="000000" w:themeColor="text1"/>
          <w:szCs w:val="22"/>
        </w:rPr>
        <w:t xml:space="preserve">1990- </w:t>
      </w:r>
      <w:r w:rsidR="00396481">
        <w:rPr>
          <w:b/>
          <w:i/>
          <w:iCs/>
          <w:color w:val="000000" w:themeColor="text1"/>
          <w:szCs w:val="22"/>
        </w:rPr>
        <w:t>May</w:t>
      </w:r>
      <w:r w:rsidR="00E06F57" w:rsidRPr="0061033D">
        <w:rPr>
          <w:b/>
          <w:i/>
          <w:iCs/>
          <w:color w:val="000000" w:themeColor="text1"/>
          <w:szCs w:val="22"/>
        </w:rPr>
        <w:t xml:space="preserve"> 1993</w:t>
      </w:r>
    </w:p>
    <w:p w14:paraId="51CE27DB" w14:textId="4DAF4968" w:rsidR="0012326D" w:rsidRDefault="0012326D" w:rsidP="00A40824">
      <w:pPr>
        <w:ind w:left="360"/>
        <w:jc w:val="both"/>
        <w:rPr>
          <w:b/>
          <w:i/>
          <w:iCs/>
          <w:color w:val="000000" w:themeColor="text1"/>
          <w:szCs w:val="22"/>
        </w:rPr>
      </w:pPr>
      <w:r w:rsidRPr="0061033D">
        <w:rPr>
          <w:b/>
          <w:i/>
          <w:iCs/>
          <w:color w:val="000000" w:themeColor="text1"/>
          <w:szCs w:val="22"/>
        </w:rPr>
        <w:t xml:space="preserve">MBBS                                                                                     </w:t>
      </w:r>
      <w:r w:rsidR="00A40824">
        <w:rPr>
          <w:b/>
          <w:i/>
          <w:iCs/>
          <w:color w:val="000000" w:themeColor="text1"/>
          <w:szCs w:val="22"/>
        </w:rPr>
        <w:t xml:space="preserve">    </w:t>
      </w:r>
      <w:r>
        <w:rPr>
          <w:b/>
          <w:i/>
          <w:iCs/>
          <w:color w:val="000000" w:themeColor="text1"/>
          <w:szCs w:val="22"/>
        </w:rPr>
        <w:t>August</w:t>
      </w:r>
      <w:r w:rsidRPr="0061033D">
        <w:rPr>
          <w:b/>
          <w:i/>
          <w:iCs/>
          <w:color w:val="000000" w:themeColor="text1"/>
          <w:szCs w:val="22"/>
        </w:rPr>
        <w:t xml:space="preserve"> 1984 - Sept 19</w:t>
      </w:r>
      <w:r>
        <w:rPr>
          <w:b/>
          <w:i/>
          <w:iCs/>
          <w:color w:val="000000" w:themeColor="text1"/>
          <w:szCs w:val="22"/>
        </w:rPr>
        <w:t>89</w:t>
      </w:r>
    </w:p>
    <w:p w14:paraId="2717C8C9" w14:textId="77777777" w:rsidR="00793D73" w:rsidRDefault="00793D73" w:rsidP="00A40824">
      <w:pPr>
        <w:ind w:left="360"/>
        <w:jc w:val="both"/>
        <w:rPr>
          <w:b/>
          <w:i/>
          <w:iCs/>
          <w:color w:val="000000" w:themeColor="text1"/>
          <w:szCs w:val="22"/>
        </w:rPr>
      </w:pPr>
    </w:p>
    <w:p w14:paraId="03DB90B6" w14:textId="40DE66AD" w:rsidR="00793D73" w:rsidRPr="0061033D" w:rsidRDefault="00793D73" w:rsidP="00793D73">
      <w:pPr>
        <w:widowControl w:val="0"/>
        <w:pBdr>
          <w:top w:val="dotted" w:sz="4" w:space="1" w:color="auto"/>
          <w:bottom w:val="dotted" w:sz="4" w:space="0" w:color="auto"/>
        </w:pBdr>
        <w:tabs>
          <w:tab w:val="left" w:pos="2880"/>
        </w:tabs>
        <w:jc w:val="center"/>
        <w:rPr>
          <w:b/>
          <w:bCs/>
          <w:color w:val="000000" w:themeColor="text1"/>
          <w:sz w:val="22"/>
          <w:szCs w:val="22"/>
        </w:rPr>
      </w:pPr>
      <w:r>
        <w:rPr>
          <w:b/>
          <w:bCs/>
          <w:color w:val="000000" w:themeColor="text1"/>
          <w:sz w:val="22"/>
          <w:szCs w:val="22"/>
        </w:rPr>
        <w:t>CERTIFICATIONS</w:t>
      </w:r>
    </w:p>
    <w:p w14:paraId="1E226724" w14:textId="77777777" w:rsidR="00390E4F" w:rsidRPr="00793D73" w:rsidRDefault="00390E4F" w:rsidP="00793D73">
      <w:pPr>
        <w:jc w:val="both"/>
        <w:rPr>
          <w:bCs/>
          <w:color w:val="000000" w:themeColor="text1"/>
          <w:sz w:val="16"/>
          <w:szCs w:val="16"/>
        </w:rPr>
      </w:pPr>
    </w:p>
    <w:p w14:paraId="4C90D6D3" w14:textId="01B5BD9A" w:rsidR="00E06F57" w:rsidRPr="0061033D" w:rsidRDefault="00E06F57" w:rsidP="00390E4F">
      <w:pPr>
        <w:pStyle w:val="ListParagraph"/>
        <w:numPr>
          <w:ilvl w:val="0"/>
          <w:numId w:val="22"/>
        </w:numPr>
        <w:spacing w:after="0" w:line="240" w:lineRule="auto"/>
        <w:jc w:val="both"/>
        <w:rPr>
          <w:bCs/>
          <w:color w:val="000000" w:themeColor="text1"/>
          <w:szCs w:val="22"/>
        </w:rPr>
      </w:pPr>
      <w:r w:rsidRPr="0061033D">
        <w:rPr>
          <w:rFonts w:ascii="Times New Roman" w:hAnsi="Times New Roman" w:cs="Times New Roman"/>
          <w:bCs/>
          <w:color w:val="000000" w:themeColor="text1"/>
          <w:szCs w:val="22"/>
        </w:rPr>
        <w:t>CENTRAL LABOUR INSTITUTE                                                        Mumbai, (India)</w:t>
      </w:r>
    </w:p>
    <w:p w14:paraId="27C1CD4B" w14:textId="7B008FD0" w:rsidR="00E06F57" w:rsidRPr="0061033D" w:rsidRDefault="00E06F57" w:rsidP="00A40824">
      <w:pPr>
        <w:ind w:left="360"/>
        <w:jc w:val="both"/>
        <w:rPr>
          <w:b/>
          <w:i/>
          <w:iCs/>
          <w:color w:val="000000" w:themeColor="text1"/>
          <w:szCs w:val="22"/>
        </w:rPr>
      </w:pPr>
      <w:r w:rsidRPr="0061033D">
        <w:rPr>
          <w:b/>
          <w:i/>
          <w:iCs/>
          <w:color w:val="000000" w:themeColor="text1"/>
          <w:szCs w:val="22"/>
        </w:rPr>
        <w:t xml:space="preserve">Associate Fellow of Industrial Health                                         </w:t>
      </w:r>
      <w:r w:rsidR="00390E4F" w:rsidRPr="0061033D">
        <w:rPr>
          <w:b/>
          <w:i/>
          <w:iCs/>
          <w:color w:val="000000" w:themeColor="text1"/>
          <w:szCs w:val="22"/>
        </w:rPr>
        <w:t xml:space="preserve"> </w:t>
      </w:r>
      <w:r w:rsidR="00A40824">
        <w:rPr>
          <w:b/>
          <w:i/>
          <w:iCs/>
          <w:color w:val="000000" w:themeColor="text1"/>
          <w:szCs w:val="22"/>
        </w:rPr>
        <w:t xml:space="preserve">        </w:t>
      </w:r>
      <w:r w:rsidRPr="0061033D">
        <w:rPr>
          <w:b/>
          <w:i/>
          <w:iCs/>
          <w:color w:val="000000" w:themeColor="text1"/>
          <w:szCs w:val="22"/>
        </w:rPr>
        <w:t xml:space="preserve">   2001</w:t>
      </w:r>
    </w:p>
    <w:p w14:paraId="016E3A11" w14:textId="77777777" w:rsidR="00390E4F" w:rsidRPr="0061033D" w:rsidRDefault="00390E4F" w:rsidP="00390E4F">
      <w:pPr>
        <w:pStyle w:val="ListParagraph"/>
        <w:spacing w:after="0" w:line="240" w:lineRule="auto"/>
        <w:ind w:left="1080"/>
        <w:jc w:val="both"/>
        <w:rPr>
          <w:rFonts w:ascii="Times New Roman" w:hAnsi="Times New Roman" w:cs="Times New Roman"/>
          <w:b/>
          <w:i/>
          <w:iCs/>
          <w:color w:val="000000" w:themeColor="text1"/>
          <w:sz w:val="16"/>
          <w:szCs w:val="16"/>
        </w:rPr>
      </w:pPr>
    </w:p>
    <w:p w14:paraId="180E1EF7" w14:textId="08E161FC" w:rsidR="0012326D" w:rsidRPr="0061033D" w:rsidRDefault="0012326D" w:rsidP="0012326D">
      <w:pPr>
        <w:pStyle w:val="ListParagraph"/>
        <w:numPr>
          <w:ilvl w:val="0"/>
          <w:numId w:val="22"/>
        </w:numPr>
        <w:spacing w:after="0" w:line="240" w:lineRule="auto"/>
        <w:jc w:val="both"/>
        <w:rPr>
          <w:rFonts w:ascii="Times New Roman" w:hAnsi="Times New Roman" w:cs="Times New Roman"/>
          <w:color w:val="000000" w:themeColor="text1"/>
          <w:szCs w:val="22"/>
        </w:rPr>
      </w:pPr>
      <w:r w:rsidRPr="0061033D">
        <w:rPr>
          <w:rFonts w:ascii="Times New Roman" w:hAnsi="Times New Roman" w:cs="Times New Roman"/>
          <w:bCs/>
          <w:color w:val="000000" w:themeColor="text1"/>
          <w:szCs w:val="22"/>
        </w:rPr>
        <w:t xml:space="preserve">BRITISH SAFETY COUNCIL                                                                 </w:t>
      </w:r>
      <w:r w:rsidRPr="0061033D">
        <w:rPr>
          <w:rFonts w:ascii="Times New Roman" w:hAnsi="Times New Roman" w:cs="Times New Roman"/>
          <w:color w:val="000000" w:themeColor="text1"/>
          <w:szCs w:val="22"/>
        </w:rPr>
        <w:t>London, UK</w:t>
      </w:r>
    </w:p>
    <w:p w14:paraId="4E9B3523" w14:textId="3C7F8A39" w:rsidR="0012326D" w:rsidRPr="0012326D" w:rsidRDefault="0012326D" w:rsidP="00A40824">
      <w:pPr>
        <w:ind w:left="360"/>
        <w:jc w:val="both"/>
        <w:rPr>
          <w:bCs/>
          <w:color w:val="000000" w:themeColor="text1"/>
          <w:szCs w:val="22"/>
        </w:rPr>
      </w:pPr>
      <w:r w:rsidRPr="0061033D">
        <w:rPr>
          <w:b/>
          <w:i/>
          <w:iCs/>
          <w:color w:val="000000" w:themeColor="text1"/>
          <w:szCs w:val="22"/>
        </w:rPr>
        <w:t xml:space="preserve">Effective Leadership in Safety                                                          </w:t>
      </w:r>
      <w:r w:rsidR="00A40824">
        <w:rPr>
          <w:b/>
          <w:i/>
          <w:iCs/>
          <w:color w:val="000000" w:themeColor="text1"/>
          <w:szCs w:val="22"/>
        </w:rPr>
        <w:t xml:space="preserve">      </w:t>
      </w:r>
      <w:r w:rsidRPr="0061033D">
        <w:rPr>
          <w:b/>
          <w:i/>
          <w:iCs/>
          <w:color w:val="000000" w:themeColor="text1"/>
          <w:szCs w:val="22"/>
        </w:rPr>
        <w:t xml:space="preserve"> Sept.2013</w:t>
      </w:r>
    </w:p>
    <w:p w14:paraId="01FC8992" w14:textId="77777777" w:rsidR="0012326D" w:rsidRPr="0012326D" w:rsidRDefault="0012326D" w:rsidP="0012326D">
      <w:pPr>
        <w:pStyle w:val="ListParagraph"/>
        <w:spacing w:after="0" w:line="240" w:lineRule="auto"/>
        <w:ind w:left="1080"/>
        <w:jc w:val="both"/>
        <w:rPr>
          <w:rStyle w:val="Strong"/>
          <w:rFonts w:ascii="Times New Roman" w:hAnsi="Times New Roman" w:cs="Times New Roman"/>
          <w:b w:val="0"/>
          <w:color w:val="000000" w:themeColor="text1"/>
          <w:szCs w:val="22"/>
        </w:rPr>
      </w:pPr>
    </w:p>
    <w:p w14:paraId="667B16DE" w14:textId="2931E940" w:rsidR="0012326D" w:rsidRPr="0061033D" w:rsidRDefault="0012326D" w:rsidP="0012326D">
      <w:pPr>
        <w:pStyle w:val="ListParagraph"/>
        <w:numPr>
          <w:ilvl w:val="0"/>
          <w:numId w:val="22"/>
        </w:numPr>
        <w:spacing w:after="0" w:line="240" w:lineRule="auto"/>
        <w:jc w:val="both"/>
        <w:rPr>
          <w:rFonts w:ascii="Times New Roman" w:hAnsi="Times New Roman" w:cs="Times New Roman"/>
          <w:bCs/>
          <w:color w:val="000000" w:themeColor="text1"/>
          <w:szCs w:val="22"/>
        </w:rPr>
      </w:pPr>
      <w:r w:rsidRPr="0061033D">
        <w:rPr>
          <w:rStyle w:val="Strong"/>
          <w:rFonts w:ascii="Helvetica Neue" w:hAnsi="Helvetica Neue"/>
          <w:b w:val="0"/>
          <w:bCs w:val="0"/>
          <w:color w:val="000000" w:themeColor="text1"/>
        </w:rPr>
        <w:t xml:space="preserve">DET NORSKE VERITAS (DNV)                                                        </w:t>
      </w:r>
      <w:r w:rsidRPr="0061033D">
        <w:rPr>
          <w:rFonts w:ascii="Times New Roman" w:hAnsi="Times New Roman" w:cs="Times New Roman"/>
          <w:color w:val="000000" w:themeColor="text1"/>
          <w:szCs w:val="22"/>
        </w:rPr>
        <w:t>Høvik</w:t>
      </w:r>
      <w:r w:rsidRPr="0061033D">
        <w:rPr>
          <w:rFonts w:ascii="Times New Roman" w:hAnsi="Times New Roman"/>
          <w:bCs/>
          <w:color w:val="000000" w:themeColor="text1"/>
          <w:szCs w:val="22"/>
        </w:rPr>
        <w:t>, Norway</w:t>
      </w:r>
    </w:p>
    <w:p w14:paraId="1B2942DA" w14:textId="3D8C6980" w:rsidR="0012326D" w:rsidRPr="0061033D" w:rsidRDefault="0012326D" w:rsidP="00A40824">
      <w:pPr>
        <w:ind w:left="360"/>
        <w:jc w:val="both"/>
        <w:rPr>
          <w:b/>
          <w:i/>
          <w:iCs/>
          <w:color w:val="000000" w:themeColor="text1"/>
          <w:szCs w:val="22"/>
        </w:rPr>
      </w:pPr>
      <w:r w:rsidRPr="0061033D">
        <w:rPr>
          <w:b/>
          <w:i/>
          <w:iCs/>
          <w:color w:val="000000" w:themeColor="text1"/>
          <w:szCs w:val="22"/>
        </w:rPr>
        <w:t>DNV Modern Safety Management Training Course                             July 2003</w:t>
      </w:r>
    </w:p>
    <w:p w14:paraId="18F676DF" w14:textId="4E046F9B" w:rsidR="0012326D" w:rsidRPr="0061033D" w:rsidRDefault="0012326D" w:rsidP="00A40824">
      <w:pPr>
        <w:ind w:left="360"/>
        <w:jc w:val="both"/>
        <w:rPr>
          <w:b/>
          <w:i/>
          <w:iCs/>
          <w:color w:val="000000" w:themeColor="text1"/>
          <w:szCs w:val="22"/>
        </w:rPr>
      </w:pPr>
      <w:r w:rsidRPr="0061033D">
        <w:rPr>
          <w:b/>
          <w:i/>
          <w:iCs/>
          <w:color w:val="000000" w:themeColor="text1"/>
          <w:szCs w:val="22"/>
        </w:rPr>
        <w:t xml:space="preserve">DNV Accredited Safety Auditor Training Course                             </w:t>
      </w:r>
      <w:r w:rsidR="00A40824">
        <w:rPr>
          <w:b/>
          <w:i/>
          <w:iCs/>
          <w:color w:val="000000" w:themeColor="text1"/>
          <w:szCs w:val="22"/>
        </w:rPr>
        <w:t xml:space="preserve">  </w:t>
      </w:r>
      <w:r w:rsidRPr="0061033D">
        <w:rPr>
          <w:b/>
          <w:i/>
          <w:iCs/>
          <w:color w:val="000000" w:themeColor="text1"/>
          <w:szCs w:val="22"/>
        </w:rPr>
        <w:t xml:space="preserve">  Feb 2004</w:t>
      </w:r>
    </w:p>
    <w:p w14:paraId="553F425E" w14:textId="77777777" w:rsidR="0012326D" w:rsidRPr="0012326D" w:rsidRDefault="0012326D" w:rsidP="00A40824">
      <w:pPr>
        <w:ind w:left="360"/>
        <w:jc w:val="both"/>
        <w:rPr>
          <w:rFonts w:asciiTheme="minorHAnsi" w:hAnsiTheme="minorHAnsi" w:cs="Mangal"/>
          <w:bCs/>
          <w:color w:val="000000" w:themeColor="text1"/>
          <w:szCs w:val="22"/>
        </w:rPr>
      </w:pPr>
    </w:p>
    <w:p w14:paraId="3E26EF39" w14:textId="2AB62839" w:rsidR="00390E4F" w:rsidRPr="0061033D" w:rsidRDefault="00390E4F" w:rsidP="00390E4F">
      <w:pPr>
        <w:pStyle w:val="ListParagraph"/>
        <w:numPr>
          <w:ilvl w:val="0"/>
          <w:numId w:val="22"/>
        </w:numPr>
        <w:spacing w:after="0" w:line="240" w:lineRule="auto"/>
        <w:jc w:val="both"/>
        <w:rPr>
          <w:bCs/>
          <w:color w:val="000000" w:themeColor="text1"/>
          <w:szCs w:val="22"/>
        </w:rPr>
      </w:pPr>
      <w:r w:rsidRPr="0061033D">
        <w:rPr>
          <w:rFonts w:ascii="Times New Roman" w:hAnsi="Times New Roman" w:cs="Times New Roman"/>
          <w:bCs/>
          <w:color w:val="000000" w:themeColor="text1"/>
          <w:szCs w:val="22"/>
        </w:rPr>
        <w:t>AUCKLAND COLLEGE OF EDUCATION                                             New Zealand</w:t>
      </w:r>
    </w:p>
    <w:p w14:paraId="746ACD4B" w14:textId="125C2B54" w:rsidR="00390E4F" w:rsidRPr="0061033D" w:rsidRDefault="00390E4F" w:rsidP="00A40824">
      <w:pPr>
        <w:ind w:left="360"/>
        <w:jc w:val="both"/>
        <w:rPr>
          <w:b/>
          <w:i/>
          <w:iCs/>
          <w:color w:val="000000" w:themeColor="text1"/>
          <w:szCs w:val="22"/>
        </w:rPr>
      </w:pPr>
      <w:r w:rsidRPr="0061033D">
        <w:rPr>
          <w:b/>
          <w:i/>
          <w:iCs/>
          <w:color w:val="000000" w:themeColor="text1"/>
          <w:szCs w:val="22"/>
        </w:rPr>
        <w:t>Impact! Training for Trainers Course                                                   Sept 2003</w:t>
      </w:r>
    </w:p>
    <w:p w14:paraId="6C217C12" w14:textId="4052BD1E" w:rsidR="00E06F57" w:rsidRPr="0061033D" w:rsidRDefault="00E06F57" w:rsidP="00993BDB">
      <w:pPr>
        <w:pStyle w:val="ListParagraph"/>
        <w:spacing w:after="0" w:line="240" w:lineRule="auto"/>
        <w:ind w:left="1080"/>
        <w:jc w:val="both"/>
        <w:rPr>
          <w:b/>
          <w:i/>
          <w:iCs/>
          <w:color w:val="000000" w:themeColor="text1"/>
          <w:sz w:val="15"/>
          <w:szCs w:val="15"/>
        </w:rPr>
      </w:pPr>
    </w:p>
    <w:p w14:paraId="7DC92503" w14:textId="230CCF56" w:rsidR="00390E4F" w:rsidRPr="0061033D" w:rsidRDefault="00A316E9" w:rsidP="00A316E9">
      <w:pPr>
        <w:pStyle w:val="ListParagraph"/>
        <w:numPr>
          <w:ilvl w:val="0"/>
          <w:numId w:val="22"/>
        </w:numPr>
        <w:spacing w:after="0" w:line="240" w:lineRule="auto"/>
        <w:jc w:val="both"/>
        <w:rPr>
          <w:b/>
          <w:bCs/>
          <w:color w:val="000000" w:themeColor="text1"/>
          <w:szCs w:val="22"/>
        </w:rPr>
      </w:pPr>
      <w:r w:rsidRPr="0061033D">
        <w:rPr>
          <w:rFonts w:ascii="Times New Roman" w:hAnsi="Times New Roman" w:cs="Times New Roman"/>
          <w:color w:val="000000" w:themeColor="text1"/>
          <w:szCs w:val="22"/>
        </w:rPr>
        <w:t>QUALITY</w:t>
      </w:r>
      <w:r w:rsidRPr="0061033D">
        <w:rPr>
          <w:rStyle w:val="Strong"/>
          <w:rFonts w:ascii="Helvetica Neue" w:hAnsi="Helvetica Neue"/>
          <w:b w:val="0"/>
          <w:bCs w:val="0"/>
          <w:color w:val="000000" w:themeColor="text1"/>
        </w:rPr>
        <w:t xml:space="preserve"> MANAGEMENT INTERNATIONAL, INC                          Virginia, USA</w:t>
      </w:r>
    </w:p>
    <w:p w14:paraId="211F3CFC" w14:textId="7280CC8E" w:rsidR="00E06F57" w:rsidRDefault="006E5F27" w:rsidP="00A40824">
      <w:pPr>
        <w:ind w:left="360"/>
        <w:jc w:val="both"/>
        <w:rPr>
          <w:b/>
          <w:i/>
          <w:iCs/>
          <w:color w:val="000000" w:themeColor="text1"/>
          <w:szCs w:val="22"/>
        </w:rPr>
      </w:pPr>
      <w:r w:rsidRPr="0061033D">
        <w:rPr>
          <w:b/>
          <w:i/>
          <w:iCs/>
          <w:color w:val="000000" w:themeColor="text1"/>
          <w:szCs w:val="22"/>
        </w:rPr>
        <w:t>Quality Management International Internal Auditor</w:t>
      </w:r>
      <w:r w:rsidR="00A316E9" w:rsidRPr="0061033D">
        <w:rPr>
          <w:b/>
          <w:i/>
          <w:iCs/>
          <w:color w:val="000000" w:themeColor="text1"/>
          <w:szCs w:val="22"/>
        </w:rPr>
        <w:t xml:space="preserve"> </w:t>
      </w:r>
      <w:r w:rsidR="00E06F57" w:rsidRPr="0061033D">
        <w:rPr>
          <w:b/>
          <w:i/>
          <w:iCs/>
          <w:color w:val="000000" w:themeColor="text1"/>
          <w:szCs w:val="22"/>
        </w:rPr>
        <w:t xml:space="preserve"> </w:t>
      </w:r>
      <w:r w:rsidR="00A316E9" w:rsidRPr="0061033D">
        <w:rPr>
          <w:b/>
          <w:i/>
          <w:iCs/>
          <w:color w:val="000000" w:themeColor="text1"/>
          <w:szCs w:val="22"/>
        </w:rPr>
        <w:t xml:space="preserve">Training Course No. R-234  </w:t>
      </w:r>
      <w:r w:rsidR="00E06F57" w:rsidRPr="0061033D">
        <w:rPr>
          <w:b/>
          <w:i/>
          <w:iCs/>
          <w:color w:val="000000" w:themeColor="text1"/>
          <w:szCs w:val="22"/>
        </w:rPr>
        <w:t xml:space="preserve"> 1999</w:t>
      </w:r>
    </w:p>
    <w:p w14:paraId="0861617B" w14:textId="77777777" w:rsidR="003E53D1" w:rsidRDefault="003E53D1" w:rsidP="00A40824">
      <w:pPr>
        <w:ind w:left="360"/>
        <w:jc w:val="both"/>
        <w:rPr>
          <w:b/>
          <w:i/>
          <w:iCs/>
          <w:color w:val="000000" w:themeColor="text1"/>
          <w:szCs w:val="22"/>
        </w:rPr>
      </w:pPr>
    </w:p>
    <w:p w14:paraId="6AF6AB48" w14:textId="77777777" w:rsidR="003E53D1" w:rsidRDefault="003E53D1" w:rsidP="00A40824">
      <w:pPr>
        <w:ind w:left="360"/>
        <w:jc w:val="both"/>
        <w:rPr>
          <w:b/>
          <w:i/>
          <w:iCs/>
          <w:color w:val="000000" w:themeColor="text1"/>
          <w:szCs w:val="22"/>
        </w:rPr>
      </w:pPr>
    </w:p>
    <w:p w14:paraId="25F433A0" w14:textId="77777777" w:rsidR="003E53D1" w:rsidRDefault="003E53D1" w:rsidP="00A40824">
      <w:pPr>
        <w:ind w:left="360"/>
        <w:jc w:val="both"/>
        <w:rPr>
          <w:b/>
          <w:i/>
          <w:iCs/>
          <w:color w:val="000000" w:themeColor="text1"/>
          <w:szCs w:val="22"/>
        </w:rPr>
      </w:pPr>
    </w:p>
    <w:p w14:paraId="0DBB5BC8" w14:textId="77777777" w:rsidR="003E53D1" w:rsidRDefault="003E53D1" w:rsidP="00A40824">
      <w:pPr>
        <w:ind w:left="360"/>
        <w:jc w:val="both"/>
        <w:rPr>
          <w:b/>
          <w:i/>
          <w:iCs/>
          <w:color w:val="000000" w:themeColor="text1"/>
          <w:szCs w:val="22"/>
        </w:rPr>
      </w:pPr>
    </w:p>
    <w:p w14:paraId="513B184E" w14:textId="77777777" w:rsidR="003E53D1" w:rsidRDefault="003E53D1" w:rsidP="00A40824">
      <w:pPr>
        <w:ind w:left="360"/>
        <w:jc w:val="both"/>
        <w:rPr>
          <w:b/>
          <w:i/>
          <w:iCs/>
          <w:color w:val="000000" w:themeColor="text1"/>
          <w:szCs w:val="22"/>
        </w:rPr>
      </w:pPr>
    </w:p>
    <w:p w14:paraId="6680B690" w14:textId="77777777" w:rsidR="003E53D1" w:rsidRDefault="003E53D1" w:rsidP="00A40824">
      <w:pPr>
        <w:ind w:left="360"/>
        <w:jc w:val="both"/>
        <w:rPr>
          <w:b/>
          <w:i/>
          <w:iCs/>
          <w:color w:val="000000" w:themeColor="text1"/>
          <w:szCs w:val="22"/>
        </w:rPr>
      </w:pPr>
    </w:p>
    <w:p w14:paraId="60AE4ACF" w14:textId="77777777" w:rsidR="003E53D1" w:rsidRPr="0061033D" w:rsidRDefault="003E53D1" w:rsidP="00A40824">
      <w:pPr>
        <w:ind w:left="360"/>
        <w:jc w:val="both"/>
        <w:rPr>
          <w:b/>
          <w:i/>
          <w:iCs/>
          <w:color w:val="000000" w:themeColor="text1"/>
          <w:szCs w:val="22"/>
        </w:rPr>
      </w:pPr>
    </w:p>
    <w:p w14:paraId="612A3A1E" w14:textId="0C57DDB6" w:rsidR="00A37164" w:rsidRPr="00793D73" w:rsidRDefault="00335267" w:rsidP="00793D73">
      <w:pPr>
        <w:ind w:left="360"/>
        <w:jc w:val="both"/>
        <w:rPr>
          <w:rFonts w:eastAsiaTheme="minorHAnsi"/>
          <w:b/>
          <w:i/>
          <w:iCs/>
          <w:color w:val="000000" w:themeColor="text1"/>
          <w:kern w:val="2"/>
          <w:sz w:val="16"/>
          <w:szCs w:val="16"/>
          <w:lang w:eastAsia="en-US" w:bidi="hi-IN"/>
          <w14:ligatures w14:val="standardContextual"/>
        </w:rPr>
      </w:pPr>
      <w:r w:rsidRPr="0061033D">
        <w:rPr>
          <w:rFonts w:eastAsiaTheme="minorHAnsi"/>
          <w:b/>
          <w:i/>
          <w:iCs/>
          <w:color w:val="000000" w:themeColor="text1"/>
          <w:kern w:val="2"/>
          <w:sz w:val="22"/>
          <w:szCs w:val="22"/>
          <w:lang w:eastAsia="en-US" w:bidi="hi-IN"/>
          <w14:ligatures w14:val="standardContextual"/>
        </w:rPr>
        <w:t xml:space="preserve">            </w:t>
      </w:r>
    </w:p>
    <w:p w14:paraId="20BE48ED" w14:textId="5E37E1B4" w:rsidR="00B97A0A" w:rsidRPr="00DD78E8" w:rsidRDefault="00B97A0A" w:rsidP="003E53D1">
      <w:pPr>
        <w:widowControl w:val="0"/>
        <w:pBdr>
          <w:top w:val="dotted" w:sz="4" w:space="1" w:color="auto"/>
          <w:bottom w:val="dotted" w:sz="4" w:space="0" w:color="auto"/>
        </w:pBdr>
        <w:tabs>
          <w:tab w:val="left" w:pos="2880"/>
        </w:tabs>
        <w:jc w:val="center"/>
        <w:rPr>
          <w:b/>
          <w:bCs/>
          <w:color w:val="000000" w:themeColor="text1"/>
          <w:sz w:val="22"/>
          <w:szCs w:val="22"/>
        </w:rPr>
      </w:pPr>
      <w:r w:rsidRPr="0061033D">
        <w:rPr>
          <w:b/>
          <w:bCs/>
          <w:color w:val="000000" w:themeColor="text1"/>
          <w:sz w:val="22"/>
          <w:szCs w:val="22"/>
        </w:rPr>
        <w:lastRenderedPageBreak/>
        <w:t>LEADERSHIP ROLES</w:t>
      </w:r>
    </w:p>
    <w:p w14:paraId="0D073482" w14:textId="77777777" w:rsidR="00FF4268" w:rsidRDefault="00FF4268" w:rsidP="0025714E">
      <w:pPr>
        <w:jc w:val="both"/>
        <w:rPr>
          <w:rStyle w:val="Strong"/>
          <w:sz w:val="21"/>
          <w:szCs w:val="21"/>
        </w:rPr>
      </w:pPr>
    </w:p>
    <w:p w14:paraId="43E9B3FA" w14:textId="3FD5ED8E" w:rsidR="008E0CC7" w:rsidRPr="00596B8E" w:rsidRDefault="008E0CC7" w:rsidP="0025714E">
      <w:pPr>
        <w:jc w:val="both"/>
        <w:rPr>
          <w:rStyle w:val="Strong"/>
          <w:sz w:val="21"/>
          <w:szCs w:val="21"/>
        </w:rPr>
      </w:pPr>
      <w:r w:rsidRPr="008E0CC7">
        <w:rPr>
          <w:rStyle w:val="Strong"/>
          <w:sz w:val="21"/>
          <w:szCs w:val="21"/>
        </w:rPr>
        <w:t>Executive Strategy &amp; Corporate Governance</w:t>
      </w:r>
      <w:r>
        <w:rPr>
          <w:rStyle w:val="Strong"/>
          <w:sz w:val="21"/>
          <w:szCs w:val="21"/>
        </w:rPr>
        <w:t xml:space="preserve"> :</w:t>
      </w:r>
    </w:p>
    <w:p w14:paraId="6606DAA7" w14:textId="77777777" w:rsidR="00DC1C0D" w:rsidRPr="00DC1C0D" w:rsidRDefault="00DC1C0D" w:rsidP="0025714E">
      <w:pPr>
        <w:pStyle w:val="z1qcye"/>
        <w:numPr>
          <w:ilvl w:val="0"/>
          <w:numId w:val="33"/>
        </w:numPr>
        <w:spacing w:before="0" w:beforeAutospacing="0" w:after="0" w:afterAutospacing="0"/>
        <w:jc w:val="both"/>
        <w:rPr>
          <w:rStyle w:val="inqyif"/>
          <w:color w:val="000000"/>
          <w:sz w:val="21"/>
          <w:szCs w:val="21"/>
        </w:rPr>
      </w:pPr>
      <w:r w:rsidRPr="00DC1C0D">
        <w:rPr>
          <w:rStyle w:val="inqyif"/>
          <w:sz w:val="21"/>
          <w:szCs w:val="21"/>
        </w:rPr>
        <w:t>Directed enterprise-wide occupational health strategy</w:t>
      </w:r>
      <w:r w:rsidRPr="00DC1C0D">
        <w:rPr>
          <w:rStyle w:val="inqyif"/>
          <w:sz w:val="21"/>
          <w:szCs w:val="21"/>
        </w:rPr>
        <w:t xml:space="preserve"> </w:t>
      </w:r>
      <w:r w:rsidRPr="00DC1C0D">
        <w:rPr>
          <w:rStyle w:val="inqyif"/>
          <w:sz w:val="21"/>
          <w:szCs w:val="21"/>
        </w:rPr>
        <w:t>across </w:t>
      </w:r>
      <w:r w:rsidRPr="00DC1C0D">
        <w:rPr>
          <w:rStyle w:val="inqyif"/>
          <w:b/>
          <w:bCs/>
          <w:sz w:val="21"/>
          <w:szCs w:val="21"/>
        </w:rPr>
        <w:t>10+ refineries, pipelines, marketing divisions and corporate offices</w:t>
      </w:r>
      <w:r w:rsidRPr="00DC1C0D">
        <w:rPr>
          <w:rStyle w:val="inqyif"/>
          <w:sz w:val="21"/>
          <w:szCs w:val="21"/>
        </w:rPr>
        <w:t>, protecting </w:t>
      </w:r>
      <w:r w:rsidRPr="00DC1C0D">
        <w:rPr>
          <w:rStyle w:val="inqyif"/>
          <w:b/>
          <w:bCs/>
          <w:sz w:val="21"/>
          <w:szCs w:val="21"/>
        </w:rPr>
        <w:t>33,000+ employees</w:t>
      </w:r>
      <w:r w:rsidRPr="00DC1C0D">
        <w:rPr>
          <w:rStyle w:val="inqyif"/>
          <w:sz w:val="21"/>
          <w:szCs w:val="21"/>
        </w:rPr>
        <w:t> while supporting uninterrupted national energy operations.</w:t>
      </w:r>
    </w:p>
    <w:p w14:paraId="57EDF123" w14:textId="31BACAE7" w:rsidR="008E0CC7" w:rsidRPr="008E0CC7" w:rsidRDefault="008E0CC7" w:rsidP="0025714E">
      <w:pPr>
        <w:pStyle w:val="z1qcye"/>
        <w:numPr>
          <w:ilvl w:val="0"/>
          <w:numId w:val="33"/>
        </w:numPr>
        <w:spacing w:before="0" w:beforeAutospacing="0" w:after="0" w:afterAutospacing="0"/>
        <w:jc w:val="both"/>
        <w:rPr>
          <w:color w:val="000000"/>
          <w:sz w:val="21"/>
          <w:szCs w:val="21"/>
        </w:rPr>
      </w:pPr>
      <w:r w:rsidRPr="008E0CC7">
        <w:rPr>
          <w:rStyle w:val="inqyif"/>
          <w:color w:val="000000"/>
          <w:sz w:val="21"/>
          <w:szCs w:val="21"/>
        </w:rPr>
        <w:t xml:space="preserve">Spearheaded the development and launch of </w:t>
      </w:r>
      <w:proofErr w:type="spellStart"/>
      <w:r w:rsidRPr="008E0CC7">
        <w:rPr>
          <w:rStyle w:val="inqyif"/>
          <w:color w:val="000000"/>
          <w:sz w:val="21"/>
          <w:szCs w:val="21"/>
        </w:rPr>
        <w:t>IndianOil’s</w:t>
      </w:r>
      <w:proofErr w:type="spellEnd"/>
      <w:r w:rsidRPr="008E0CC7">
        <w:rPr>
          <w:rStyle w:val="inqyif"/>
          <w:color w:val="000000"/>
          <w:sz w:val="21"/>
          <w:szCs w:val="21"/>
        </w:rPr>
        <w:t xml:space="preserve"> authoritative</w:t>
      </w:r>
      <w:r w:rsidRPr="008E0CC7">
        <w:rPr>
          <w:rStyle w:val="apple-converted-space"/>
          <w:color w:val="000000"/>
          <w:sz w:val="21"/>
          <w:szCs w:val="21"/>
        </w:rPr>
        <w:t> </w:t>
      </w:r>
      <w:r w:rsidRPr="00E67C62">
        <w:rPr>
          <w:rStyle w:val="Emphasis"/>
          <w:b/>
          <w:bCs/>
          <w:color w:val="000000"/>
          <w:sz w:val="21"/>
          <w:szCs w:val="21"/>
        </w:rPr>
        <w:t>Corporate Occupational Health Manual</w:t>
      </w:r>
      <w:r w:rsidRPr="00E67C62">
        <w:rPr>
          <w:rStyle w:val="apple-converted-space"/>
          <w:b/>
          <w:bCs/>
          <w:color w:val="000000"/>
          <w:sz w:val="21"/>
          <w:szCs w:val="21"/>
        </w:rPr>
        <w:t> </w:t>
      </w:r>
      <w:r w:rsidRPr="00E67C62">
        <w:rPr>
          <w:rStyle w:val="inqyif"/>
          <w:b/>
          <w:bCs/>
          <w:color w:val="000000"/>
          <w:sz w:val="21"/>
          <w:szCs w:val="21"/>
        </w:rPr>
        <w:t>alongside multiple national healthcare guidelines</w:t>
      </w:r>
      <w:r w:rsidRPr="008E0CC7">
        <w:rPr>
          <w:rStyle w:val="inqyif"/>
          <w:color w:val="000000"/>
          <w:sz w:val="21"/>
          <w:szCs w:val="21"/>
        </w:rPr>
        <w:t>.</w:t>
      </w:r>
    </w:p>
    <w:p w14:paraId="5E48BFDA" w14:textId="1AFDE97C" w:rsidR="008E0CC7" w:rsidRPr="008E0CC7" w:rsidRDefault="008E0CC7" w:rsidP="0025714E">
      <w:pPr>
        <w:pStyle w:val="z1qcye"/>
        <w:numPr>
          <w:ilvl w:val="0"/>
          <w:numId w:val="33"/>
        </w:numPr>
        <w:spacing w:before="0" w:beforeAutospacing="0" w:after="0" w:afterAutospacing="0"/>
        <w:jc w:val="both"/>
        <w:rPr>
          <w:color w:val="000000"/>
          <w:sz w:val="21"/>
          <w:szCs w:val="21"/>
        </w:rPr>
      </w:pPr>
      <w:r w:rsidRPr="008E0CC7">
        <w:rPr>
          <w:rStyle w:val="inqyif"/>
          <w:color w:val="000000"/>
          <w:sz w:val="21"/>
          <w:szCs w:val="21"/>
        </w:rPr>
        <w:t>Developed and operationalized the company's pioneering</w:t>
      </w:r>
      <w:r w:rsidRPr="008E0CC7">
        <w:rPr>
          <w:rStyle w:val="apple-converted-space"/>
          <w:color w:val="000000"/>
          <w:sz w:val="21"/>
          <w:szCs w:val="21"/>
        </w:rPr>
        <w:t> </w:t>
      </w:r>
      <w:r w:rsidRPr="00E67C62">
        <w:rPr>
          <w:rStyle w:val="Emphasis"/>
          <w:b/>
          <w:bCs/>
          <w:i w:val="0"/>
          <w:iCs w:val="0"/>
          <w:color w:val="000000"/>
          <w:sz w:val="21"/>
          <w:szCs w:val="21"/>
        </w:rPr>
        <w:t>TB-Free Workplace Policy</w:t>
      </w:r>
      <w:r w:rsidRPr="008E0CC7">
        <w:rPr>
          <w:rStyle w:val="inqyif"/>
          <w:color w:val="000000"/>
          <w:sz w:val="21"/>
          <w:szCs w:val="21"/>
        </w:rPr>
        <w:t>, establishing a blueprint for infectious disease management in industrial settings.</w:t>
      </w:r>
    </w:p>
    <w:p w14:paraId="27F4FCDE" w14:textId="3002BB66" w:rsidR="008E0CC7" w:rsidRDefault="008E0CC7" w:rsidP="0025714E">
      <w:pPr>
        <w:pStyle w:val="z1qcye"/>
        <w:numPr>
          <w:ilvl w:val="0"/>
          <w:numId w:val="33"/>
        </w:numPr>
        <w:spacing w:before="0" w:beforeAutospacing="0" w:after="0" w:afterAutospacing="0"/>
        <w:jc w:val="both"/>
        <w:rPr>
          <w:color w:val="000000"/>
          <w:sz w:val="21"/>
          <w:szCs w:val="21"/>
        </w:rPr>
      </w:pPr>
      <w:r w:rsidRPr="008E0CC7">
        <w:rPr>
          <w:rStyle w:val="inqyif"/>
          <w:color w:val="000000"/>
          <w:sz w:val="21"/>
          <w:szCs w:val="21"/>
        </w:rPr>
        <w:t>Led the enterprise to secure prestigious international accolades, including the</w:t>
      </w:r>
      <w:r w:rsidRPr="008E0CC7">
        <w:rPr>
          <w:rStyle w:val="apple-converted-space"/>
          <w:color w:val="000000"/>
          <w:sz w:val="21"/>
          <w:szCs w:val="21"/>
        </w:rPr>
        <w:t> </w:t>
      </w:r>
      <w:r w:rsidRPr="00E67C62">
        <w:rPr>
          <w:rStyle w:val="Strong"/>
          <w:color w:val="000000"/>
          <w:sz w:val="21"/>
          <w:szCs w:val="21"/>
        </w:rPr>
        <w:t>Global Healthy Workplace Award 2021</w:t>
      </w:r>
      <w:r w:rsidRPr="00E67C62">
        <w:rPr>
          <w:rStyle w:val="apple-converted-space"/>
          <w:color w:val="000000"/>
          <w:sz w:val="21"/>
          <w:szCs w:val="21"/>
        </w:rPr>
        <w:t> </w:t>
      </w:r>
      <w:r w:rsidRPr="00E67C62">
        <w:rPr>
          <w:rStyle w:val="inqyif"/>
          <w:color w:val="000000"/>
          <w:sz w:val="21"/>
          <w:szCs w:val="21"/>
        </w:rPr>
        <w:t>and the</w:t>
      </w:r>
      <w:r w:rsidRPr="00E67C62">
        <w:rPr>
          <w:rStyle w:val="apple-converted-space"/>
          <w:color w:val="000000"/>
          <w:sz w:val="21"/>
          <w:szCs w:val="21"/>
        </w:rPr>
        <w:t> </w:t>
      </w:r>
      <w:r w:rsidRPr="00E67C62">
        <w:rPr>
          <w:rStyle w:val="Strong"/>
          <w:color w:val="000000"/>
          <w:sz w:val="21"/>
          <w:szCs w:val="21"/>
        </w:rPr>
        <w:t>Hall of Fame Arogya Healthy Workplace Award 2024</w:t>
      </w:r>
      <w:r w:rsidRPr="0025714E">
        <w:rPr>
          <w:rStyle w:val="inqyif"/>
          <w:b/>
          <w:bCs/>
          <w:color w:val="000000"/>
          <w:sz w:val="21"/>
          <w:szCs w:val="21"/>
        </w:rPr>
        <w:t>.</w:t>
      </w:r>
    </w:p>
    <w:p w14:paraId="2A114608" w14:textId="77777777" w:rsidR="008E0CC7" w:rsidRPr="008E0CC7" w:rsidRDefault="008E0CC7" w:rsidP="0025714E">
      <w:pPr>
        <w:pStyle w:val="z1qcye"/>
        <w:spacing w:before="0" w:beforeAutospacing="0" w:after="0" w:afterAutospacing="0"/>
        <w:ind w:left="720"/>
        <w:jc w:val="both"/>
        <w:rPr>
          <w:color w:val="000000"/>
          <w:sz w:val="21"/>
          <w:szCs w:val="21"/>
        </w:rPr>
      </w:pPr>
    </w:p>
    <w:p w14:paraId="6ACF1A90" w14:textId="65EBEF9E" w:rsidR="008E0CC7" w:rsidRPr="008E0CC7" w:rsidRDefault="008E0CC7" w:rsidP="0025714E">
      <w:pPr>
        <w:jc w:val="both"/>
        <w:rPr>
          <w:b/>
          <w:bCs/>
          <w:color w:val="000000"/>
          <w:sz w:val="21"/>
          <w:szCs w:val="21"/>
        </w:rPr>
      </w:pPr>
      <w:r w:rsidRPr="008E0CC7">
        <w:rPr>
          <w:rStyle w:val="Strong"/>
          <w:color w:val="000000"/>
          <w:sz w:val="21"/>
          <w:szCs w:val="21"/>
        </w:rPr>
        <w:t>Operational Excellence &amp; Crisis Management</w:t>
      </w:r>
      <w:r>
        <w:rPr>
          <w:rStyle w:val="Strong"/>
          <w:color w:val="000000"/>
          <w:sz w:val="21"/>
          <w:szCs w:val="21"/>
        </w:rPr>
        <w:t xml:space="preserve"> :</w:t>
      </w:r>
    </w:p>
    <w:p w14:paraId="109B5E8C" w14:textId="73DC0DB2" w:rsidR="008E0CC7" w:rsidRPr="008E0CC7" w:rsidRDefault="008E0CC7" w:rsidP="0025714E">
      <w:pPr>
        <w:pStyle w:val="z1qcye"/>
        <w:numPr>
          <w:ilvl w:val="0"/>
          <w:numId w:val="34"/>
        </w:numPr>
        <w:spacing w:before="0" w:beforeAutospacing="0" w:after="0" w:afterAutospacing="0"/>
        <w:jc w:val="both"/>
        <w:rPr>
          <w:color w:val="000000"/>
          <w:sz w:val="21"/>
          <w:szCs w:val="21"/>
        </w:rPr>
      </w:pPr>
      <w:r w:rsidRPr="008E0CC7">
        <w:rPr>
          <w:rStyle w:val="inqyif"/>
          <w:color w:val="000000"/>
          <w:sz w:val="21"/>
          <w:szCs w:val="21"/>
        </w:rPr>
        <w:t>Directed the corporate pandemic response and authored</w:t>
      </w:r>
      <w:r w:rsidRPr="008E0CC7">
        <w:rPr>
          <w:rStyle w:val="apple-converted-space"/>
          <w:color w:val="000000"/>
          <w:sz w:val="21"/>
          <w:szCs w:val="21"/>
        </w:rPr>
        <w:t> </w:t>
      </w:r>
      <w:r w:rsidRPr="008E0CC7">
        <w:rPr>
          <w:rStyle w:val="Strong"/>
          <w:b w:val="0"/>
          <w:bCs w:val="0"/>
          <w:color w:val="000000"/>
          <w:sz w:val="21"/>
          <w:szCs w:val="21"/>
        </w:rPr>
        <w:t>50+ enterprise</w:t>
      </w:r>
      <w:r w:rsidRPr="008E0CC7">
        <w:rPr>
          <w:rStyle w:val="Strong"/>
          <w:color w:val="000000"/>
          <w:sz w:val="21"/>
          <w:szCs w:val="21"/>
        </w:rPr>
        <w:t xml:space="preserve"> </w:t>
      </w:r>
      <w:r w:rsidRPr="008E0CC7">
        <w:rPr>
          <w:rStyle w:val="Strong"/>
          <w:b w:val="0"/>
          <w:bCs w:val="0"/>
          <w:color w:val="000000"/>
          <w:sz w:val="21"/>
          <w:szCs w:val="21"/>
        </w:rPr>
        <w:t>medical advisories</w:t>
      </w:r>
      <w:r w:rsidRPr="008E0CC7">
        <w:rPr>
          <w:rStyle w:val="inqyif"/>
          <w:color w:val="000000"/>
          <w:sz w:val="21"/>
          <w:szCs w:val="21"/>
        </w:rPr>
        <w:t>, successfully safeguarding asset continuity and ensuring</w:t>
      </w:r>
      <w:r w:rsidRPr="008E0CC7">
        <w:rPr>
          <w:rStyle w:val="apple-converted-space"/>
          <w:color w:val="000000"/>
          <w:sz w:val="21"/>
          <w:szCs w:val="21"/>
        </w:rPr>
        <w:t> </w:t>
      </w:r>
      <w:r w:rsidRPr="008E0CC7">
        <w:rPr>
          <w:rStyle w:val="Strong"/>
          <w:color w:val="000000"/>
          <w:sz w:val="21"/>
          <w:szCs w:val="21"/>
        </w:rPr>
        <w:t>0</w:t>
      </w:r>
      <w:r w:rsidRPr="008E0CC7">
        <w:rPr>
          <w:rStyle w:val="Strong"/>
          <w:b w:val="0"/>
          <w:bCs w:val="0"/>
          <w:color w:val="000000"/>
          <w:sz w:val="21"/>
          <w:szCs w:val="21"/>
        </w:rPr>
        <w:t>% operational downtime</w:t>
      </w:r>
      <w:r w:rsidRPr="008E0CC7">
        <w:rPr>
          <w:rStyle w:val="apple-converted-space"/>
          <w:color w:val="000000"/>
          <w:sz w:val="21"/>
          <w:szCs w:val="21"/>
        </w:rPr>
        <w:t> </w:t>
      </w:r>
      <w:r w:rsidRPr="008E0CC7">
        <w:rPr>
          <w:rStyle w:val="inqyif"/>
          <w:color w:val="000000"/>
          <w:sz w:val="21"/>
          <w:szCs w:val="21"/>
        </w:rPr>
        <w:t>across critical national energy infrastructure.</w:t>
      </w:r>
    </w:p>
    <w:p w14:paraId="3386E439" w14:textId="5C06571B" w:rsidR="008E0CC7" w:rsidRPr="008E0CC7" w:rsidRDefault="008E0CC7" w:rsidP="0025714E">
      <w:pPr>
        <w:pStyle w:val="z1qcye"/>
        <w:numPr>
          <w:ilvl w:val="0"/>
          <w:numId w:val="34"/>
        </w:numPr>
        <w:spacing w:before="0" w:beforeAutospacing="0" w:after="0" w:afterAutospacing="0"/>
        <w:jc w:val="both"/>
        <w:rPr>
          <w:color w:val="000000"/>
          <w:sz w:val="21"/>
          <w:szCs w:val="21"/>
        </w:rPr>
      </w:pPr>
      <w:r w:rsidRPr="008E0CC7">
        <w:rPr>
          <w:rStyle w:val="inqyif"/>
          <w:color w:val="000000"/>
          <w:sz w:val="21"/>
          <w:szCs w:val="21"/>
        </w:rPr>
        <w:t>Pioneered specialized workforce protection frameworks, introducing corporate programs for fatigue management, chemical exposure mitigation, workplace nutrition, and adult immunization.</w:t>
      </w:r>
    </w:p>
    <w:p w14:paraId="58EE1D7F" w14:textId="684EE1B0" w:rsidR="008E0CC7" w:rsidRPr="008E0CC7" w:rsidRDefault="008E0CC7" w:rsidP="0025714E">
      <w:pPr>
        <w:pStyle w:val="z1qcye"/>
        <w:numPr>
          <w:ilvl w:val="0"/>
          <w:numId w:val="34"/>
        </w:numPr>
        <w:spacing w:before="0" w:beforeAutospacing="0" w:after="0" w:afterAutospacing="0"/>
        <w:jc w:val="both"/>
        <w:rPr>
          <w:color w:val="000000"/>
          <w:sz w:val="21"/>
          <w:szCs w:val="21"/>
        </w:rPr>
      </w:pPr>
      <w:r w:rsidRPr="008E0CC7">
        <w:rPr>
          <w:rStyle w:val="inqyif"/>
          <w:color w:val="000000"/>
          <w:sz w:val="21"/>
          <w:szCs w:val="21"/>
        </w:rPr>
        <w:t>Designed and deployed advanced trauma, burns, and emergency medical training programs to upskill first responders across hazardous industrial zones.</w:t>
      </w:r>
    </w:p>
    <w:p w14:paraId="41EE7338" w14:textId="26D07AB3" w:rsidR="008E0CC7" w:rsidRPr="008E0CC7" w:rsidRDefault="008E0CC7" w:rsidP="0025714E">
      <w:pPr>
        <w:pStyle w:val="z1qcye"/>
        <w:numPr>
          <w:ilvl w:val="0"/>
          <w:numId w:val="34"/>
        </w:numPr>
        <w:spacing w:before="0" w:beforeAutospacing="0" w:after="0" w:afterAutospacing="0"/>
        <w:jc w:val="both"/>
        <w:rPr>
          <w:color w:val="000000"/>
          <w:sz w:val="21"/>
          <w:szCs w:val="21"/>
        </w:rPr>
      </w:pPr>
      <w:r w:rsidRPr="008E0CC7">
        <w:rPr>
          <w:rStyle w:val="inqyif"/>
          <w:color w:val="000000"/>
          <w:sz w:val="21"/>
          <w:szCs w:val="21"/>
        </w:rPr>
        <w:t>Headed the consolidated Occupational Health Services, Emergency Medical Services, and Surgery Departments, supervising a multidisciplinary team of</w:t>
      </w:r>
      <w:r w:rsidRPr="008E0CC7">
        <w:rPr>
          <w:rStyle w:val="apple-converted-space"/>
          <w:color w:val="000000"/>
          <w:sz w:val="21"/>
          <w:szCs w:val="21"/>
        </w:rPr>
        <w:t> </w:t>
      </w:r>
      <w:r w:rsidR="00834E96" w:rsidRPr="00834E96">
        <w:rPr>
          <w:rStyle w:val="HTMLCode"/>
          <w:rFonts w:ascii="Times New Roman" w:hAnsi="Times New Roman" w:cs="Times New Roman"/>
          <w:color w:val="000000"/>
          <w:sz w:val="21"/>
          <w:szCs w:val="21"/>
        </w:rPr>
        <w:t xml:space="preserve">1000 </w:t>
      </w:r>
      <w:r w:rsidRPr="008E0CC7">
        <w:rPr>
          <w:rStyle w:val="inqyif"/>
          <w:color w:val="000000"/>
          <w:sz w:val="21"/>
          <w:szCs w:val="21"/>
        </w:rPr>
        <w:t>medical professionals.</w:t>
      </w:r>
    </w:p>
    <w:p w14:paraId="73C6FC43" w14:textId="117ABEEC" w:rsidR="008E0CC7" w:rsidRDefault="008E0CC7" w:rsidP="0025714E">
      <w:pPr>
        <w:pStyle w:val="z1qcye"/>
        <w:numPr>
          <w:ilvl w:val="0"/>
          <w:numId w:val="34"/>
        </w:numPr>
        <w:spacing w:before="0" w:beforeAutospacing="0" w:after="0" w:afterAutospacing="0"/>
        <w:jc w:val="both"/>
        <w:rPr>
          <w:rStyle w:val="inqyif"/>
          <w:color w:val="000000"/>
          <w:sz w:val="21"/>
          <w:szCs w:val="21"/>
        </w:rPr>
      </w:pPr>
      <w:r w:rsidRPr="008E0CC7">
        <w:rPr>
          <w:rStyle w:val="inqyif"/>
          <w:color w:val="000000"/>
          <w:sz w:val="21"/>
          <w:szCs w:val="21"/>
        </w:rPr>
        <w:t>Implemented Total Productive Maintenance (TPM) methodologies across Refinery Hospitals, increasing clinical asset utilization and improving the Health &amp; Hygiene Control Index as the designated ISRS Coordinator.</w:t>
      </w:r>
    </w:p>
    <w:p w14:paraId="3D4877CF" w14:textId="77777777" w:rsidR="008E0CC7" w:rsidRPr="008E0CC7" w:rsidRDefault="008E0CC7" w:rsidP="0025714E">
      <w:pPr>
        <w:pStyle w:val="z1qcye"/>
        <w:spacing w:before="0" w:beforeAutospacing="0" w:after="0" w:afterAutospacing="0"/>
        <w:ind w:left="720"/>
        <w:jc w:val="both"/>
        <w:rPr>
          <w:color w:val="000000"/>
          <w:sz w:val="21"/>
          <w:szCs w:val="21"/>
        </w:rPr>
      </w:pPr>
    </w:p>
    <w:p w14:paraId="37DBA3BE" w14:textId="2754731E" w:rsidR="008E0CC7" w:rsidRPr="008E0CC7" w:rsidRDefault="008E0CC7" w:rsidP="0025714E">
      <w:pPr>
        <w:jc w:val="both"/>
        <w:rPr>
          <w:b/>
          <w:bCs/>
          <w:color w:val="000000"/>
          <w:sz w:val="21"/>
          <w:szCs w:val="21"/>
        </w:rPr>
      </w:pPr>
      <w:r w:rsidRPr="008E0CC7">
        <w:rPr>
          <w:rStyle w:val="Strong"/>
          <w:color w:val="000000"/>
          <w:sz w:val="21"/>
          <w:szCs w:val="21"/>
        </w:rPr>
        <w:t>Digital Health &amp; Corporate Wellness</w:t>
      </w:r>
      <w:r>
        <w:rPr>
          <w:rStyle w:val="Strong"/>
          <w:color w:val="000000"/>
          <w:sz w:val="21"/>
          <w:szCs w:val="21"/>
        </w:rPr>
        <w:t xml:space="preserve"> :</w:t>
      </w:r>
    </w:p>
    <w:p w14:paraId="324118DD" w14:textId="2CFB2E70" w:rsidR="008E0CC7" w:rsidRPr="008E0CC7" w:rsidRDefault="008E0CC7" w:rsidP="0025714E">
      <w:pPr>
        <w:pStyle w:val="z1qcye"/>
        <w:numPr>
          <w:ilvl w:val="0"/>
          <w:numId w:val="35"/>
        </w:numPr>
        <w:spacing w:before="0" w:beforeAutospacing="0" w:after="0" w:afterAutospacing="0"/>
        <w:jc w:val="both"/>
        <w:rPr>
          <w:color w:val="000000"/>
          <w:sz w:val="21"/>
          <w:szCs w:val="21"/>
        </w:rPr>
      </w:pPr>
      <w:r w:rsidRPr="008E0CC7">
        <w:rPr>
          <w:rStyle w:val="inqyif"/>
          <w:color w:val="000000"/>
          <w:sz w:val="21"/>
          <w:szCs w:val="21"/>
        </w:rPr>
        <w:t xml:space="preserve">Directed the end-to-end implementation of </w:t>
      </w:r>
      <w:proofErr w:type="spellStart"/>
      <w:r w:rsidRPr="008E0CC7">
        <w:rPr>
          <w:rStyle w:val="inqyif"/>
          <w:color w:val="000000"/>
          <w:sz w:val="21"/>
          <w:szCs w:val="21"/>
        </w:rPr>
        <w:t>IndianOil's</w:t>
      </w:r>
      <w:proofErr w:type="spellEnd"/>
      <w:r w:rsidRPr="008E0CC7">
        <w:rPr>
          <w:rStyle w:val="inqyif"/>
          <w:color w:val="000000"/>
          <w:sz w:val="21"/>
          <w:szCs w:val="21"/>
        </w:rPr>
        <w:t xml:space="preserve"> integrated Occupational Health &amp; Hospital Management digital systems, reducing patient processing times.</w:t>
      </w:r>
    </w:p>
    <w:p w14:paraId="0663A543" w14:textId="3B315C33" w:rsidR="008E0CC7" w:rsidRPr="008E0CC7" w:rsidRDefault="008E0CC7" w:rsidP="0025714E">
      <w:pPr>
        <w:pStyle w:val="z1qcye"/>
        <w:numPr>
          <w:ilvl w:val="0"/>
          <w:numId w:val="35"/>
        </w:numPr>
        <w:spacing w:before="0" w:beforeAutospacing="0" w:after="0" w:afterAutospacing="0"/>
        <w:jc w:val="both"/>
        <w:rPr>
          <w:color w:val="000000"/>
          <w:sz w:val="21"/>
          <w:szCs w:val="21"/>
        </w:rPr>
      </w:pPr>
      <w:r w:rsidRPr="008E0CC7">
        <w:rPr>
          <w:rStyle w:val="inqyif"/>
          <w:color w:val="000000"/>
          <w:sz w:val="21"/>
          <w:szCs w:val="21"/>
        </w:rPr>
        <w:t>Conceptualized and launched the "4R4U" comprehensive wellness ecosystem, supporting the physical and mental well-being of over</w:t>
      </w:r>
      <w:r w:rsidRPr="008E0CC7">
        <w:rPr>
          <w:rStyle w:val="apple-converted-space"/>
          <w:color w:val="000000"/>
          <w:sz w:val="21"/>
          <w:szCs w:val="21"/>
        </w:rPr>
        <w:t> </w:t>
      </w:r>
      <w:r w:rsidRPr="00834E96">
        <w:rPr>
          <w:rStyle w:val="HTMLCode"/>
          <w:rFonts w:ascii="Times New Roman" w:hAnsi="Times New Roman" w:cs="Times New Roman"/>
          <w:color w:val="000000"/>
          <w:sz w:val="21"/>
          <w:szCs w:val="21"/>
        </w:rPr>
        <w:t xml:space="preserve">33000 </w:t>
      </w:r>
      <w:r w:rsidRPr="008E0CC7">
        <w:rPr>
          <w:rStyle w:val="inqyif"/>
          <w:color w:val="000000"/>
          <w:sz w:val="21"/>
          <w:szCs w:val="21"/>
        </w:rPr>
        <w:t>corporate employees and reducing health-related absenteeism.</w:t>
      </w:r>
      <w:r w:rsidRPr="008E0CC7">
        <w:rPr>
          <w:rStyle w:val="apple-converted-space"/>
          <w:color w:val="000000"/>
          <w:sz w:val="21"/>
          <w:szCs w:val="21"/>
        </w:rPr>
        <w:t> </w:t>
      </w:r>
    </w:p>
    <w:p w14:paraId="6358A980" w14:textId="77777777" w:rsidR="00B97A0A" w:rsidRPr="0061033D" w:rsidRDefault="00B97A0A" w:rsidP="00B97A0A">
      <w:pPr>
        <w:jc w:val="both"/>
        <w:rPr>
          <w:color w:val="000000" w:themeColor="text1"/>
          <w:sz w:val="22"/>
          <w:szCs w:val="22"/>
        </w:rPr>
      </w:pPr>
    </w:p>
    <w:p w14:paraId="11BE6497" w14:textId="5BEE969D" w:rsidR="00993BDB" w:rsidRPr="0061033D" w:rsidRDefault="00993BDB" w:rsidP="003E53D1">
      <w:pPr>
        <w:widowControl w:val="0"/>
        <w:pBdr>
          <w:top w:val="dotted" w:sz="4" w:space="1" w:color="auto"/>
          <w:bottom w:val="dotted" w:sz="4" w:space="0" w:color="auto"/>
        </w:pBdr>
        <w:tabs>
          <w:tab w:val="left" w:pos="2880"/>
        </w:tabs>
        <w:jc w:val="center"/>
        <w:rPr>
          <w:b/>
          <w:bCs/>
          <w:color w:val="000000" w:themeColor="text1"/>
          <w:sz w:val="22"/>
          <w:szCs w:val="22"/>
        </w:rPr>
      </w:pPr>
      <w:r w:rsidRPr="0061033D">
        <w:rPr>
          <w:b/>
          <w:bCs/>
          <w:color w:val="000000" w:themeColor="text1"/>
          <w:sz w:val="22"/>
          <w:szCs w:val="22"/>
        </w:rPr>
        <w:t>HONORS AND AWARDS</w:t>
      </w:r>
    </w:p>
    <w:p w14:paraId="00E981D4" w14:textId="77777777" w:rsidR="008E0CC7" w:rsidRDefault="008E0CC7" w:rsidP="00D77B5B">
      <w:pPr>
        <w:pStyle w:val="NormalWeb"/>
        <w:spacing w:before="0" w:beforeAutospacing="0" w:after="0" w:afterAutospacing="0"/>
        <w:jc w:val="both"/>
        <w:rPr>
          <w:color w:val="000000" w:themeColor="text1"/>
          <w:sz w:val="21"/>
          <w:szCs w:val="21"/>
          <w:lang w:val="en-GB"/>
        </w:rPr>
      </w:pPr>
    </w:p>
    <w:p w14:paraId="5025A051" w14:textId="2FDE5ED9" w:rsidR="00993BDB" w:rsidRPr="0061033D" w:rsidRDefault="00D77B5B" w:rsidP="00D77B5B">
      <w:pPr>
        <w:pStyle w:val="NormalWeb"/>
        <w:spacing w:before="0" w:beforeAutospacing="0" w:after="0" w:afterAutospacing="0"/>
        <w:jc w:val="both"/>
        <w:rPr>
          <w:color w:val="000000" w:themeColor="text1"/>
          <w:sz w:val="21"/>
          <w:szCs w:val="21"/>
          <w:lang w:val="en-GB"/>
        </w:rPr>
      </w:pPr>
      <w:r w:rsidRPr="0061033D">
        <w:rPr>
          <w:color w:val="000000" w:themeColor="text1"/>
          <w:sz w:val="21"/>
          <w:szCs w:val="21"/>
          <w:lang w:val="en-GB"/>
        </w:rPr>
        <w:t xml:space="preserve">Recognised internationally for developing award-winning workplace health programmes aligned with WHO Healthy Workplace principles </w:t>
      </w:r>
    </w:p>
    <w:p w14:paraId="3884A18D" w14:textId="77777777" w:rsidR="004C32CA" w:rsidRPr="0061033D" w:rsidRDefault="004C32CA" w:rsidP="004C32CA">
      <w:pPr>
        <w:numPr>
          <w:ilvl w:val="0"/>
          <w:numId w:val="13"/>
        </w:numPr>
        <w:jc w:val="both"/>
        <w:rPr>
          <w:color w:val="000000" w:themeColor="text1"/>
          <w:sz w:val="21"/>
          <w:szCs w:val="21"/>
        </w:rPr>
      </w:pPr>
      <w:r w:rsidRPr="0061033D">
        <w:rPr>
          <w:color w:val="000000" w:themeColor="text1"/>
          <w:sz w:val="21"/>
          <w:szCs w:val="21"/>
        </w:rPr>
        <w:t xml:space="preserve">Arogya World “Hall of Fame” Healthy Workplace Award (2024) </w:t>
      </w:r>
    </w:p>
    <w:p w14:paraId="6D50316A" w14:textId="6096CA5E" w:rsidR="004C32CA" w:rsidRPr="004C32CA" w:rsidRDefault="004C32CA" w:rsidP="004C32CA">
      <w:pPr>
        <w:numPr>
          <w:ilvl w:val="0"/>
          <w:numId w:val="13"/>
        </w:numPr>
        <w:jc w:val="both"/>
        <w:rPr>
          <w:color w:val="000000" w:themeColor="text1"/>
          <w:sz w:val="21"/>
          <w:szCs w:val="21"/>
        </w:rPr>
      </w:pPr>
      <w:r w:rsidRPr="0061033D">
        <w:rPr>
          <w:color w:val="000000" w:themeColor="text1"/>
          <w:sz w:val="21"/>
          <w:szCs w:val="21"/>
        </w:rPr>
        <w:t>Platinum Healthy Workplace Accreditation (2022)</w:t>
      </w:r>
    </w:p>
    <w:p w14:paraId="0C382426" w14:textId="550649F5" w:rsidR="00CA2E9E" w:rsidRPr="0061033D" w:rsidRDefault="00CA2E9E" w:rsidP="00D77B5B">
      <w:pPr>
        <w:numPr>
          <w:ilvl w:val="0"/>
          <w:numId w:val="13"/>
        </w:numPr>
        <w:jc w:val="both"/>
        <w:rPr>
          <w:color w:val="000000" w:themeColor="text1"/>
          <w:sz w:val="21"/>
          <w:szCs w:val="21"/>
        </w:rPr>
      </w:pPr>
      <w:r w:rsidRPr="0061033D">
        <w:rPr>
          <w:color w:val="000000" w:themeColor="text1"/>
          <w:sz w:val="21"/>
          <w:szCs w:val="21"/>
        </w:rPr>
        <w:t>Global Healthy Workplace Award – Large Enterprise Category (2021</w:t>
      </w:r>
    </w:p>
    <w:p w14:paraId="0EB104A1" w14:textId="73701554" w:rsidR="00CA2E9E" w:rsidRPr="0061033D" w:rsidRDefault="00CA2E9E" w:rsidP="00D77B5B">
      <w:pPr>
        <w:numPr>
          <w:ilvl w:val="0"/>
          <w:numId w:val="13"/>
        </w:numPr>
        <w:jc w:val="both"/>
        <w:rPr>
          <w:color w:val="000000" w:themeColor="text1"/>
          <w:sz w:val="21"/>
          <w:szCs w:val="21"/>
        </w:rPr>
      </w:pPr>
      <w:r w:rsidRPr="0061033D">
        <w:rPr>
          <w:color w:val="000000" w:themeColor="text1"/>
          <w:sz w:val="21"/>
          <w:szCs w:val="21"/>
        </w:rPr>
        <w:t>Arogya Healthy Workplace GOLD Award (2016)</w:t>
      </w:r>
    </w:p>
    <w:p w14:paraId="2208B519" w14:textId="159441B4" w:rsidR="00CA2E9E" w:rsidRPr="0061033D" w:rsidRDefault="00CA2E9E" w:rsidP="00D77B5B">
      <w:pPr>
        <w:numPr>
          <w:ilvl w:val="0"/>
          <w:numId w:val="13"/>
        </w:numPr>
        <w:jc w:val="both"/>
        <w:rPr>
          <w:color w:val="000000" w:themeColor="text1"/>
          <w:sz w:val="20"/>
          <w:szCs w:val="20"/>
        </w:rPr>
      </w:pPr>
      <w:r w:rsidRPr="0061033D">
        <w:rPr>
          <w:color w:val="000000" w:themeColor="text1"/>
          <w:sz w:val="21"/>
          <w:szCs w:val="21"/>
        </w:rPr>
        <w:t xml:space="preserve">COVID Elite Subject Matter Expert recognition </w:t>
      </w:r>
    </w:p>
    <w:p w14:paraId="43183A4D" w14:textId="77777777" w:rsidR="00CA2E9E" w:rsidRPr="0061033D" w:rsidRDefault="00CA2E9E" w:rsidP="00D77B5B">
      <w:pPr>
        <w:numPr>
          <w:ilvl w:val="0"/>
          <w:numId w:val="13"/>
        </w:numPr>
        <w:jc w:val="both"/>
        <w:rPr>
          <w:color w:val="000000" w:themeColor="text1"/>
          <w:sz w:val="21"/>
          <w:szCs w:val="21"/>
        </w:rPr>
      </w:pPr>
      <w:r w:rsidRPr="0061033D">
        <w:rPr>
          <w:color w:val="000000" w:themeColor="text1"/>
          <w:sz w:val="21"/>
          <w:szCs w:val="21"/>
        </w:rPr>
        <w:t xml:space="preserve">Top Learner Bronze, Gold and Platinum Certificates of Appreciation </w:t>
      </w:r>
      <w:r w:rsidRPr="0061033D">
        <w:rPr>
          <w:color w:val="000000" w:themeColor="text1"/>
          <w:sz w:val="21"/>
          <w:szCs w:val="21"/>
          <w:lang w:val="en-GB"/>
        </w:rPr>
        <w:t>on successful completion of 105, 302 AND 405 E-learning courses respectively.</w:t>
      </w:r>
    </w:p>
    <w:p w14:paraId="0D6CC8DD" w14:textId="77777777" w:rsidR="00EC1080" w:rsidRPr="003E53D1" w:rsidRDefault="00EC1080" w:rsidP="003E53D1">
      <w:pPr>
        <w:widowControl w:val="0"/>
        <w:rPr>
          <w:color w:val="000000" w:themeColor="text1"/>
          <w:szCs w:val="22"/>
        </w:rPr>
      </w:pPr>
    </w:p>
    <w:p w14:paraId="2CFA8C80" w14:textId="1855D106" w:rsidR="00CA2E9E" w:rsidRPr="0061033D" w:rsidRDefault="00CA2E9E" w:rsidP="003E53D1">
      <w:pPr>
        <w:widowControl w:val="0"/>
        <w:pBdr>
          <w:top w:val="dotted" w:sz="4" w:space="1" w:color="auto"/>
          <w:bottom w:val="dotted" w:sz="4" w:space="0" w:color="auto"/>
        </w:pBdr>
        <w:tabs>
          <w:tab w:val="left" w:pos="2880"/>
        </w:tabs>
        <w:jc w:val="center"/>
        <w:rPr>
          <w:b/>
          <w:bCs/>
          <w:color w:val="000000" w:themeColor="text1"/>
          <w:sz w:val="22"/>
          <w:szCs w:val="22"/>
        </w:rPr>
      </w:pPr>
      <w:r w:rsidRPr="0061033D">
        <w:rPr>
          <w:b/>
          <w:bCs/>
          <w:color w:val="000000" w:themeColor="text1"/>
          <w:sz w:val="22"/>
          <w:szCs w:val="22"/>
        </w:rPr>
        <w:t xml:space="preserve">PROFESSIONAL </w:t>
      </w:r>
      <w:r w:rsidR="00B97A0A" w:rsidRPr="0061033D">
        <w:rPr>
          <w:b/>
          <w:bCs/>
          <w:color w:val="000000" w:themeColor="text1"/>
          <w:sz w:val="22"/>
          <w:szCs w:val="22"/>
        </w:rPr>
        <w:t xml:space="preserve">ORGANIZATIONS </w:t>
      </w:r>
      <w:r w:rsidRPr="0061033D">
        <w:rPr>
          <w:b/>
          <w:bCs/>
          <w:color w:val="000000" w:themeColor="text1"/>
          <w:sz w:val="22"/>
          <w:szCs w:val="22"/>
        </w:rPr>
        <w:t>MEMBERSHIP</w:t>
      </w:r>
    </w:p>
    <w:p w14:paraId="371C90F3" w14:textId="77777777" w:rsidR="00FF4268" w:rsidRDefault="00FF4268" w:rsidP="00D77B5B">
      <w:pPr>
        <w:pStyle w:val="z1qcye"/>
        <w:spacing w:before="0" w:beforeAutospacing="0" w:after="0" w:afterAutospacing="0"/>
        <w:jc w:val="both"/>
        <w:rPr>
          <w:color w:val="000000" w:themeColor="text1"/>
          <w:sz w:val="21"/>
          <w:szCs w:val="21"/>
          <w:lang w:val="en-GB"/>
        </w:rPr>
      </w:pPr>
    </w:p>
    <w:p w14:paraId="65563F07" w14:textId="28393E6D" w:rsidR="00D77B5B" w:rsidRPr="0061033D" w:rsidRDefault="00D77B5B" w:rsidP="00D77B5B">
      <w:pPr>
        <w:pStyle w:val="z1qcye"/>
        <w:spacing w:before="0" w:beforeAutospacing="0" w:after="0" w:afterAutospacing="0"/>
        <w:jc w:val="both"/>
        <w:rPr>
          <w:color w:val="000000" w:themeColor="text1"/>
          <w:sz w:val="21"/>
          <w:szCs w:val="21"/>
          <w:lang w:val="en-GB"/>
        </w:rPr>
      </w:pPr>
      <w:r w:rsidRPr="0061033D">
        <w:rPr>
          <w:color w:val="000000" w:themeColor="text1"/>
          <w:sz w:val="21"/>
          <w:szCs w:val="21"/>
          <w:lang w:val="en-GB"/>
        </w:rPr>
        <w:t>Leadership within global occupational health organizations.</w:t>
      </w:r>
    </w:p>
    <w:p w14:paraId="49A5FF67" w14:textId="53B2AB7E" w:rsidR="004C32CA" w:rsidRPr="004C32CA" w:rsidRDefault="004C32CA" w:rsidP="004C32CA">
      <w:pPr>
        <w:pStyle w:val="z1qcye"/>
        <w:numPr>
          <w:ilvl w:val="0"/>
          <w:numId w:val="30"/>
        </w:numPr>
        <w:spacing w:before="0" w:beforeAutospacing="0" w:after="0" w:afterAutospacing="0"/>
        <w:jc w:val="both"/>
        <w:rPr>
          <w:rStyle w:val="t286pc"/>
          <w:color w:val="000000" w:themeColor="text1"/>
          <w:sz w:val="21"/>
          <w:szCs w:val="21"/>
        </w:rPr>
      </w:pPr>
      <w:r w:rsidRPr="0061033D">
        <w:rPr>
          <w:rStyle w:val="t286pc"/>
          <w:color w:val="000000" w:themeColor="text1"/>
          <w:sz w:val="21"/>
          <w:szCs w:val="21"/>
        </w:rPr>
        <w:t>Elected</w:t>
      </w:r>
      <w:r w:rsidRPr="0061033D">
        <w:rPr>
          <w:rStyle w:val="apple-converted-space"/>
          <w:color w:val="000000" w:themeColor="text1"/>
          <w:sz w:val="21"/>
          <w:szCs w:val="21"/>
        </w:rPr>
        <w:t> </w:t>
      </w:r>
      <w:r w:rsidRPr="0061033D">
        <w:rPr>
          <w:rStyle w:val="Strong"/>
          <w:color w:val="000000" w:themeColor="text1"/>
          <w:sz w:val="21"/>
          <w:szCs w:val="21"/>
        </w:rPr>
        <w:t>President</w:t>
      </w:r>
      <w:r w:rsidRPr="0061033D">
        <w:rPr>
          <w:rStyle w:val="apple-converted-space"/>
          <w:color w:val="000000" w:themeColor="text1"/>
          <w:sz w:val="21"/>
          <w:szCs w:val="21"/>
        </w:rPr>
        <w:t> </w:t>
      </w:r>
      <w:r w:rsidRPr="0061033D">
        <w:rPr>
          <w:rStyle w:val="t286pc"/>
          <w:color w:val="000000" w:themeColor="text1"/>
          <w:sz w:val="21"/>
          <w:szCs w:val="21"/>
        </w:rPr>
        <w:t>of the Association of Environmental and Occupational Health Delhi (AEOHD) for the 2025–2027 tenure.</w:t>
      </w:r>
    </w:p>
    <w:p w14:paraId="42D16C63" w14:textId="2E929D36" w:rsidR="00427ADC" w:rsidRPr="0061033D" w:rsidRDefault="00427ADC" w:rsidP="00D77B5B">
      <w:pPr>
        <w:pStyle w:val="z1qcye"/>
        <w:numPr>
          <w:ilvl w:val="0"/>
          <w:numId w:val="30"/>
        </w:numPr>
        <w:spacing w:before="0" w:beforeAutospacing="0" w:after="0" w:afterAutospacing="0"/>
        <w:jc w:val="both"/>
        <w:rPr>
          <w:color w:val="000000" w:themeColor="text1"/>
          <w:sz w:val="21"/>
          <w:szCs w:val="21"/>
        </w:rPr>
      </w:pPr>
      <w:r w:rsidRPr="0061033D">
        <w:rPr>
          <w:rStyle w:val="t286pc"/>
          <w:b/>
          <w:bCs/>
          <w:color w:val="000000" w:themeColor="text1"/>
          <w:sz w:val="21"/>
          <w:szCs w:val="21"/>
        </w:rPr>
        <w:t>Elected</w:t>
      </w:r>
      <w:r w:rsidRPr="0061033D">
        <w:rPr>
          <w:rStyle w:val="Strong"/>
          <w:color w:val="000000" w:themeColor="text1"/>
          <w:sz w:val="21"/>
          <w:szCs w:val="21"/>
        </w:rPr>
        <w:t xml:space="preserve"> Board Member</w:t>
      </w:r>
      <w:r w:rsidRPr="0061033D">
        <w:rPr>
          <w:rStyle w:val="apple-converted-space"/>
          <w:color w:val="000000" w:themeColor="text1"/>
          <w:sz w:val="21"/>
          <w:szCs w:val="21"/>
        </w:rPr>
        <w:t> </w:t>
      </w:r>
      <w:r w:rsidRPr="0061033D">
        <w:rPr>
          <w:rStyle w:val="t286pc"/>
          <w:color w:val="000000" w:themeColor="text1"/>
          <w:sz w:val="21"/>
          <w:szCs w:val="21"/>
        </w:rPr>
        <w:t>of the</w:t>
      </w:r>
      <w:r w:rsidRPr="0061033D">
        <w:rPr>
          <w:rStyle w:val="apple-converted-space"/>
          <w:color w:val="000000" w:themeColor="text1"/>
          <w:sz w:val="21"/>
          <w:szCs w:val="21"/>
        </w:rPr>
        <w:t> </w:t>
      </w:r>
      <w:r w:rsidRPr="0061033D">
        <w:rPr>
          <w:rStyle w:val="Strong"/>
          <w:color w:val="000000" w:themeColor="text1"/>
          <w:sz w:val="21"/>
          <w:szCs w:val="21"/>
        </w:rPr>
        <w:t>International Commission on Occupational Health (ICOH)</w:t>
      </w:r>
      <w:r w:rsidRPr="0061033D">
        <w:rPr>
          <w:rStyle w:val="apple-converted-space"/>
          <w:color w:val="000000" w:themeColor="text1"/>
          <w:sz w:val="21"/>
          <w:szCs w:val="21"/>
        </w:rPr>
        <w:t> </w:t>
      </w:r>
      <w:r w:rsidRPr="0061033D">
        <w:rPr>
          <w:rStyle w:val="t286pc"/>
          <w:color w:val="000000" w:themeColor="text1"/>
          <w:sz w:val="21"/>
          <w:szCs w:val="21"/>
        </w:rPr>
        <w:t>(2022–2024), a UN-recognized NGO.</w:t>
      </w:r>
    </w:p>
    <w:p w14:paraId="35AEE2E8" w14:textId="4FB86FC8" w:rsidR="00427ADC" w:rsidRPr="0061033D" w:rsidRDefault="00427ADC" w:rsidP="00427ADC">
      <w:pPr>
        <w:pStyle w:val="z1qcye"/>
        <w:numPr>
          <w:ilvl w:val="0"/>
          <w:numId w:val="30"/>
        </w:numPr>
        <w:spacing w:before="0" w:beforeAutospacing="0" w:after="0" w:afterAutospacing="0"/>
        <w:jc w:val="both"/>
        <w:rPr>
          <w:color w:val="000000" w:themeColor="text1"/>
          <w:sz w:val="21"/>
          <w:szCs w:val="21"/>
        </w:rPr>
      </w:pPr>
      <w:r w:rsidRPr="0061033D">
        <w:rPr>
          <w:rStyle w:val="t286pc"/>
          <w:color w:val="000000" w:themeColor="text1"/>
          <w:sz w:val="21"/>
          <w:szCs w:val="21"/>
        </w:rPr>
        <w:t>Active Physician Member of the</w:t>
      </w:r>
      <w:r w:rsidRPr="0061033D">
        <w:rPr>
          <w:rStyle w:val="apple-converted-space"/>
          <w:color w:val="000000" w:themeColor="text1"/>
          <w:sz w:val="21"/>
          <w:szCs w:val="21"/>
        </w:rPr>
        <w:t> </w:t>
      </w:r>
      <w:r w:rsidRPr="0061033D">
        <w:rPr>
          <w:rStyle w:val="Strong"/>
          <w:color w:val="000000" w:themeColor="text1"/>
          <w:sz w:val="21"/>
          <w:szCs w:val="21"/>
        </w:rPr>
        <w:t>American College of Occupational and Environmental Medicine (ACOEM)</w:t>
      </w:r>
      <w:r w:rsidRPr="0061033D">
        <w:rPr>
          <w:rStyle w:val="apple-converted-space"/>
          <w:color w:val="000000" w:themeColor="text1"/>
          <w:sz w:val="21"/>
          <w:szCs w:val="21"/>
        </w:rPr>
        <w:t> </w:t>
      </w:r>
      <w:r w:rsidRPr="0061033D">
        <w:rPr>
          <w:rStyle w:val="t286pc"/>
          <w:color w:val="000000" w:themeColor="text1"/>
          <w:sz w:val="21"/>
          <w:szCs w:val="21"/>
        </w:rPr>
        <w:t>.</w:t>
      </w:r>
    </w:p>
    <w:p w14:paraId="0C7EE9F6" w14:textId="72AA3A99" w:rsidR="00660CE9" w:rsidRDefault="00427ADC" w:rsidP="003E53D1">
      <w:pPr>
        <w:pStyle w:val="z1qcye"/>
        <w:numPr>
          <w:ilvl w:val="0"/>
          <w:numId w:val="30"/>
        </w:numPr>
        <w:spacing w:before="0" w:beforeAutospacing="0" w:after="0" w:afterAutospacing="0"/>
        <w:jc w:val="both"/>
        <w:rPr>
          <w:rStyle w:val="t286pc"/>
          <w:color w:val="000000" w:themeColor="text1"/>
          <w:sz w:val="21"/>
          <w:szCs w:val="21"/>
        </w:rPr>
      </w:pPr>
      <w:r w:rsidRPr="0061033D">
        <w:rPr>
          <w:rStyle w:val="t286pc"/>
          <w:color w:val="000000" w:themeColor="text1"/>
          <w:sz w:val="21"/>
          <w:szCs w:val="21"/>
        </w:rPr>
        <w:t>Former</w:t>
      </w:r>
      <w:r w:rsidRPr="0061033D">
        <w:rPr>
          <w:rStyle w:val="apple-converted-space"/>
          <w:color w:val="000000" w:themeColor="text1"/>
          <w:sz w:val="21"/>
          <w:szCs w:val="21"/>
        </w:rPr>
        <w:t> </w:t>
      </w:r>
      <w:r w:rsidRPr="0061033D">
        <w:rPr>
          <w:rStyle w:val="Strong"/>
          <w:color w:val="000000" w:themeColor="text1"/>
          <w:sz w:val="21"/>
          <w:szCs w:val="21"/>
        </w:rPr>
        <w:t>Honorary General Secretary</w:t>
      </w:r>
      <w:r w:rsidRPr="0061033D">
        <w:rPr>
          <w:rStyle w:val="apple-converted-space"/>
          <w:color w:val="000000" w:themeColor="text1"/>
          <w:sz w:val="21"/>
          <w:szCs w:val="21"/>
        </w:rPr>
        <w:t> </w:t>
      </w:r>
      <w:r w:rsidRPr="0061033D">
        <w:rPr>
          <w:rStyle w:val="t286pc"/>
          <w:color w:val="000000" w:themeColor="text1"/>
          <w:sz w:val="21"/>
          <w:szCs w:val="21"/>
        </w:rPr>
        <w:t>and Joint Secretary of the</w:t>
      </w:r>
      <w:r w:rsidRPr="0061033D">
        <w:rPr>
          <w:rStyle w:val="apple-converted-space"/>
          <w:color w:val="000000" w:themeColor="text1"/>
          <w:sz w:val="21"/>
          <w:szCs w:val="21"/>
        </w:rPr>
        <w:t> </w:t>
      </w:r>
      <w:r w:rsidRPr="0061033D">
        <w:rPr>
          <w:rStyle w:val="Strong"/>
          <w:color w:val="000000" w:themeColor="text1"/>
          <w:sz w:val="21"/>
          <w:szCs w:val="21"/>
        </w:rPr>
        <w:t>Indian Association of Occupational Health (IAOH)</w:t>
      </w:r>
      <w:r w:rsidRPr="0061033D">
        <w:rPr>
          <w:rStyle w:val="t286pc"/>
          <w:color w:val="000000" w:themeColor="text1"/>
          <w:sz w:val="21"/>
          <w:szCs w:val="21"/>
        </w:rPr>
        <w:t>.</w:t>
      </w:r>
    </w:p>
    <w:p w14:paraId="537B30F7" w14:textId="77777777" w:rsidR="003E53D1" w:rsidRPr="003E53D1" w:rsidRDefault="003E53D1" w:rsidP="003E53D1">
      <w:pPr>
        <w:pStyle w:val="z1qcye"/>
        <w:spacing w:before="0" w:beforeAutospacing="0" w:after="0" w:afterAutospacing="0"/>
        <w:ind w:left="720"/>
        <w:jc w:val="both"/>
        <w:rPr>
          <w:color w:val="000000" w:themeColor="text1"/>
          <w:sz w:val="21"/>
          <w:szCs w:val="21"/>
        </w:rPr>
      </w:pPr>
    </w:p>
    <w:p w14:paraId="003F1B1D" w14:textId="35BCC86E" w:rsidR="004F33F9" w:rsidRPr="003E53D1" w:rsidRDefault="0088052C" w:rsidP="003E53D1">
      <w:pPr>
        <w:widowControl w:val="0"/>
        <w:pBdr>
          <w:top w:val="dotted" w:sz="4" w:space="1" w:color="auto"/>
          <w:bottom w:val="dotted" w:sz="4" w:space="0" w:color="auto"/>
        </w:pBdr>
        <w:tabs>
          <w:tab w:val="left" w:pos="2880"/>
        </w:tabs>
        <w:jc w:val="center"/>
        <w:rPr>
          <w:b/>
          <w:bCs/>
          <w:color w:val="000000" w:themeColor="text1"/>
          <w:sz w:val="22"/>
          <w:szCs w:val="22"/>
        </w:rPr>
      </w:pPr>
      <w:r w:rsidRPr="003E53D1">
        <w:rPr>
          <w:b/>
          <w:bCs/>
          <w:color w:val="000000" w:themeColor="text1"/>
          <w:sz w:val="22"/>
          <w:szCs w:val="22"/>
        </w:rPr>
        <w:lastRenderedPageBreak/>
        <w:t xml:space="preserve">RESEARCH ACTIVITIES </w:t>
      </w:r>
    </w:p>
    <w:p w14:paraId="72B8680B" w14:textId="2D14CB66" w:rsidR="00CF3A95" w:rsidRPr="0061033D" w:rsidRDefault="00CF3A95" w:rsidP="00CF6DCD">
      <w:pPr>
        <w:spacing w:line="360" w:lineRule="auto"/>
        <w:jc w:val="both"/>
        <w:rPr>
          <w:b/>
          <w:bCs/>
          <w:color w:val="000000" w:themeColor="text1"/>
          <w:sz w:val="21"/>
          <w:szCs w:val="21"/>
          <w:lang w:eastAsia="en-IN"/>
        </w:rPr>
      </w:pPr>
    </w:p>
    <w:p w14:paraId="4E9B7108" w14:textId="75259B03" w:rsidR="000A085F" w:rsidRPr="0061033D" w:rsidRDefault="000A085F" w:rsidP="00FF4268">
      <w:pPr>
        <w:widowControl w:val="0"/>
        <w:jc w:val="both"/>
        <w:rPr>
          <w:b/>
          <w:bCs/>
          <w:color w:val="000000" w:themeColor="text1"/>
          <w:sz w:val="21"/>
          <w:szCs w:val="21"/>
        </w:rPr>
      </w:pPr>
      <w:r w:rsidRPr="0061033D">
        <w:rPr>
          <w:b/>
          <w:bCs/>
          <w:color w:val="000000" w:themeColor="text1"/>
          <w:sz w:val="21"/>
          <w:szCs w:val="21"/>
        </w:rPr>
        <w:t>Authorship of scholarly articles published in professional or major trade publications or other major media.</w:t>
      </w:r>
    </w:p>
    <w:p w14:paraId="35B13B94" w14:textId="10421B94" w:rsidR="000A085F" w:rsidRPr="00DD78E8" w:rsidRDefault="000A085F" w:rsidP="003E53D1">
      <w:pPr>
        <w:tabs>
          <w:tab w:val="num" w:pos="585"/>
        </w:tabs>
        <w:spacing w:line="360" w:lineRule="auto"/>
        <w:ind w:right="595"/>
        <w:jc w:val="both"/>
        <w:outlineLvl w:val="1"/>
        <w:rPr>
          <w:b/>
          <w:bCs/>
          <w:color w:val="000000" w:themeColor="text1"/>
          <w:sz w:val="21"/>
          <w:szCs w:val="21"/>
          <w:lang w:eastAsia="en-IN"/>
        </w:rPr>
      </w:pPr>
      <w:r w:rsidRPr="00DD78E8">
        <w:rPr>
          <w:b/>
          <w:bCs/>
          <w:color w:val="000000" w:themeColor="text1"/>
          <w:sz w:val="21"/>
          <w:szCs w:val="21"/>
          <w:lang w:eastAsia="en-IN"/>
        </w:rPr>
        <w:t>Taylor and Francis :</w:t>
      </w:r>
      <w:r w:rsidRPr="00DD78E8">
        <w:rPr>
          <w:b/>
          <w:bCs/>
          <w:color w:val="000000" w:themeColor="text1"/>
          <w:sz w:val="21"/>
          <w:szCs w:val="21"/>
        </w:rPr>
        <w:t xml:space="preserve"> - </w:t>
      </w:r>
    </w:p>
    <w:p w14:paraId="1F2A75B4" w14:textId="593A58E1" w:rsidR="004C32CA" w:rsidRPr="00DD78E8" w:rsidRDefault="000A085F" w:rsidP="00FF4268">
      <w:pPr>
        <w:pStyle w:val="NormalWeb"/>
        <w:numPr>
          <w:ilvl w:val="0"/>
          <w:numId w:val="28"/>
        </w:numPr>
        <w:spacing w:before="0" w:beforeAutospacing="0" w:after="0" w:afterAutospacing="0" w:line="240" w:lineRule="atLeast"/>
        <w:jc w:val="both"/>
        <w:rPr>
          <w:color w:val="000000" w:themeColor="text1"/>
          <w:sz w:val="21"/>
          <w:szCs w:val="21"/>
        </w:rPr>
      </w:pPr>
      <w:r w:rsidRPr="0061033D">
        <w:rPr>
          <w:color w:val="000000" w:themeColor="text1"/>
          <w:sz w:val="21"/>
          <w:szCs w:val="21"/>
        </w:rPr>
        <w:t xml:space="preserve">Das Mahapatra, P. P., Roy, C., Agarwal, K., </w:t>
      </w:r>
      <w:proofErr w:type="spellStart"/>
      <w:r w:rsidRPr="0061033D">
        <w:rPr>
          <w:color w:val="000000" w:themeColor="text1"/>
          <w:sz w:val="21"/>
          <w:szCs w:val="21"/>
        </w:rPr>
        <w:t>Sharma,</w:t>
      </w:r>
      <w:proofErr w:type="spellEnd"/>
      <w:r w:rsidRPr="0061033D">
        <w:rPr>
          <w:color w:val="000000" w:themeColor="text1"/>
          <w:sz w:val="21"/>
          <w:szCs w:val="21"/>
        </w:rPr>
        <w:t xml:space="preserve"> S. D., Chowdhury, S. R., </w:t>
      </w:r>
      <w:proofErr w:type="spellStart"/>
      <w:r w:rsidRPr="0061033D">
        <w:rPr>
          <w:b/>
          <w:bCs/>
          <w:color w:val="000000" w:themeColor="text1"/>
          <w:sz w:val="21"/>
          <w:szCs w:val="21"/>
        </w:rPr>
        <w:t>Sharma,</w:t>
      </w:r>
      <w:proofErr w:type="spellEnd"/>
      <w:r w:rsidRPr="0061033D">
        <w:rPr>
          <w:b/>
          <w:bCs/>
          <w:color w:val="000000" w:themeColor="text1"/>
          <w:sz w:val="21"/>
          <w:szCs w:val="21"/>
        </w:rPr>
        <w:t xml:space="preserve"> S</w:t>
      </w:r>
      <w:r w:rsidRPr="0061033D">
        <w:rPr>
          <w:color w:val="000000" w:themeColor="text1"/>
          <w:sz w:val="21"/>
          <w:szCs w:val="21"/>
        </w:rPr>
        <w:t xml:space="preserve">., … Meher, D. (2024). Non-invasive </w:t>
      </w:r>
      <w:r w:rsidR="00932271" w:rsidRPr="0061033D">
        <w:rPr>
          <w:color w:val="000000" w:themeColor="text1"/>
          <w:sz w:val="21"/>
          <w:szCs w:val="21"/>
        </w:rPr>
        <w:t>haemoglobin</w:t>
      </w:r>
      <w:r w:rsidRPr="0061033D">
        <w:rPr>
          <w:color w:val="000000" w:themeColor="text1"/>
          <w:sz w:val="21"/>
          <w:szCs w:val="21"/>
        </w:rPr>
        <w:t xml:space="preserve"> screening device: a promising digital method for reducing </w:t>
      </w:r>
      <w:r w:rsidR="00932271" w:rsidRPr="0061033D">
        <w:rPr>
          <w:color w:val="000000" w:themeColor="text1"/>
          <w:sz w:val="21"/>
          <w:szCs w:val="21"/>
        </w:rPr>
        <w:t>anaemia</w:t>
      </w:r>
      <w:r w:rsidRPr="0061033D">
        <w:rPr>
          <w:color w:val="000000" w:themeColor="text1"/>
          <w:sz w:val="21"/>
          <w:szCs w:val="21"/>
        </w:rPr>
        <w:t xml:space="preserve"> prevalence through routine screening and timely intervention. </w:t>
      </w:r>
      <w:r w:rsidR="00932271" w:rsidRPr="0061033D">
        <w:rPr>
          <w:color w:val="000000" w:themeColor="text1"/>
          <w:sz w:val="21"/>
          <w:szCs w:val="21"/>
        </w:rPr>
        <w:t>Haematology</w:t>
      </w:r>
      <w:r w:rsidRPr="0061033D">
        <w:rPr>
          <w:color w:val="000000" w:themeColor="text1"/>
          <w:sz w:val="21"/>
          <w:szCs w:val="21"/>
        </w:rPr>
        <w:t xml:space="preserve">, 29(1). </w:t>
      </w:r>
      <w:hyperlink r:id="rId10" w:history="1">
        <w:r w:rsidRPr="0061033D">
          <w:rPr>
            <w:color w:val="000000" w:themeColor="text1"/>
            <w:sz w:val="21"/>
            <w:szCs w:val="21"/>
          </w:rPr>
          <w:t>https://doi.org/10.1080/16078454.2024.2365078</w:t>
        </w:r>
      </w:hyperlink>
    </w:p>
    <w:p w14:paraId="624E8EEA" w14:textId="5DA92994" w:rsidR="00947DD7" w:rsidRPr="0061033D" w:rsidRDefault="00947DD7" w:rsidP="00FF4268">
      <w:pPr>
        <w:pStyle w:val="ListParagraph"/>
        <w:numPr>
          <w:ilvl w:val="0"/>
          <w:numId w:val="23"/>
        </w:numPr>
        <w:tabs>
          <w:tab w:val="num" w:pos="585"/>
        </w:tabs>
        <w:spacing w:after="0" w:line="360" w:lineRule="auto"/>
        <w:ind w:right="595"/>
        <w:jc w:val="both"/>
        <w:outlineLvl w:val="1"/>
        <w:rPr>
          <w:rFonts w:ascii="Times New Roman" w:hAnsi="Times New Roman" w:cs="Times New Roman"/>
          <w:b/>
          <w:bCs/>
          <w:color w:val="000000" w:themeColor="text1"/>
          <w:sz w:val="21"/>
          <w:szCs w:val="21"/>
          <w:lang w:eastAsia="en-IN"/>
        </w:rPr>
      </w:pPr>
      <w:r w:rsidRPr="0061033D">
        <w:rPr>
          <w:rFonts w:ascii="Times New Roman" w:hAnsi="Times New Roman" w:cs="Times New Roman"/>
          <w:b/>
          <w:bCs/>
          <w:color w:val="000000" w:themeColor="text1"/>
          <w:sz w:val="21"/>
          <w:szCs w:val="21"/>
          <w:lang w:eastAsia="en-IN"/>
        </w:rPr>
        <w:t xml:space="preserve">PLOS </w:t>
      </w:r>
      <w:r w:rsidRPr="0061033D">
        <w:rPr>
          <w:rFonts w:ascii="Times New Roman" w:hAnsi="Times New Roman" w:cs="Times New Roman"/>
          <w:b/>
          <w:bCs/>
          <w:color w:val="000000" w:themeColor="text1"/>
          <w:sz w:val="21"/>
          <w:szCs w:val="21"/>
        </w:rPr>
        <w:t xml:space="preserve">- </w:t>
      </w:r>
    </w:p>
    <w:p w14:paraId="1585CF0B" w14:textId="77777777" w:rsidR="00947DD7" w:rsidRPr="0061033D" w:rsidRDefault="00947DD7" w:rsidP="00FF4268">
      <w:pPr>
        <w:pStyle w:val="NormalWeb"/>
        <w:numPr>
          <w:ilvl w:val="0"/>
          <w:numId w:val="28"/>
        </w:numPr>
        <w:spacing w:before="0" w:beforeAutospacing="0" w:after="0" w:afterAutospacing="0" w:line="240" w:lineRule="atLeast"/>
        <w:jc w:val="both"/>
        <w:rPr>
          <w:color w:val="000000" w:themeColor="text1"/>
          <w:sz w:val="21"/>
          <w:szCs w:val="21"/>
        </w:rPr>
      </w:pPr>
      <w:r w:rsidRPr="0061033D">
        <w:rPr>
          <w:color w:val="000000" w:themeColor="text1"/>
          <w:sz w:val="21"/>
          <w:szCs w:val="21"/>
        </w:rPr>
        <w:t xml:space="preserve">Mahapatra PPD, Roy C, Agarwal K, Banerjee J, </w:t>
      </w:r>
      <w:r w:rsidRPr="0061033D">
        <w:rPr>
          <w:b/>
          <w:bCs/>
          <w:color w:val="000000" w:themeColor="text1"/>
          <w:sz w:val="21"/>
          <w:szCs w:val="21"/>
        </w:rPr>
        <w:t>Sharma S.</w:t>
      </w:r>
      <w:r w:rsidRPr="0061033D">
        <w:rPr>
          <w:color w:val="000000" w:themeColor="text1"/>
          <w:sz w:val="21"/>
          <w:szCs w:val="21"/>
        </w:rPr>
        <w:t xml:space="preserve"> Performance of the non-invasive point-of-care device, </w:t>
      </w:r>
      <w:proofErr w:type="spellStart"/>
      <w:r w:rsidRPr="0061033D">
        <w:rPr>
          <w:color w:val="000000" w:themeColor="text1"/>
          <w:sz w:val="21"/>
          <w:szCs w:val="21"/>
        </w:rPr>
        <w:t>EzeCheck</w:t>
      </w:r>
      <w:proofErr w:type="spellEnd"/>
      <w:r w:rsidRPr="0061033D">
        <w:rPr>
          <w:color w:val="000000" w:themeColor="text1"/>
          <w:sz w:val="21"/>
          <w:szCs w:val="21"/>
        </w:rPr>
        <w:t>, for haemoglobin assessment in adults and children in community and institutional care settings. PLOS Digital Health. 2024;3(5):e0000500. doi:10.1371/journal.pdig.0000500</w:t>
      </w:r>
    </w:p>
    <w:p w14:paraId="7AD28289" w14:textId="77777777" w:rsidR="00947DD7" w:rsidRPr="0061033D" w:rsidRDefault="00947DD7" w:rsidP="00FF4268">
      <w:pPr>
        <w:pStyle w:val="NormalWeb"/>
        <w:spacing w:before="0" w:beforeAutospacing="0" w:after="0" w:afterAutospacing="0" w:line="240" w:lineRule="atLeast"/>
        <w:jc w:val="both"/>
        <w:rPr>
          <w:color w:val="000000" w:themeColor="text1"/>
          <w:sz w:val="21"/>
          <w:szCs w:val="21"/>
        </w:rPr>
      </w:pPr>
    </w:p>
    <w:p w14:paraId="19C9CE4F" w14:textId="7D5534CC" w:rsidR="00947DD7" w:rsidRPr="0061033D" w:rsidRDefault="00947DD7" w:rsidP="003E53D1">
      <w:pPr>
        <w:tabs>
          <w:tab w:val="num" w:pos="585"/>
        </w:tabs>
        <w:spacing w:line="360" w:lineRule="auto"/>
        <w:ind w:right="595"/>
        <w:jc w:val="both"/>
        <w:outlineLvl w:val="1"/>
        <w:rPr>
          <w:b/>
          <w:bCs/>
          <w:color w:val="000000" w:themeColor="text1"/>
          <w:sz w:val="21"/>
          <w:szCs w:val="21"/>
        </w:rPr>
      </w:pPr>
      <w:r w:rsidRPr="0061033D">
        <w:rPr>
          <w:b/>
          <w:bCs/>
          <w:color w:val="000000" w:themeColor="text1"/>
          <w:sz w:val="21"/>
          <w:szCs w:val="21"/>
          <w:lang w:eastAsia="en-IN"/>
        </w:rPr>
        <w:t>Oxford</w:t>
      </w:r>
      <w:r w:rsidRPr="0061033D">
        <w:rPr>
          <w:b/>
          <w:bCs/>
          <w:color w:val="000000" w:themeColor="text1"/>
          <w:sz w:val="21"/>
          <w:szCs w:val="21"/>
        </w:rPr>
        <w:t xml:space="preserve"> University Press (Occupational Medicine) - </w:t>
      </w:r>
    </w:p>
    <w:p w14:paraId="49A372AD" w14:textId="2F40BA18" w:rsidR="00947DD7" w:rsidRPr="0061033D" w:rsidRDefault="00947DD7" w:rsidP="00FF4268">
      <w:pPr>
        <w:pStyle w:val="NormalWeb"/>
        <w:numPr>
          <w:ilvl w:val="0"/>
          <w:numId w:val="28"/>
        </w:numPr>
        <w:spacing w:before="0" w:beforeAutospacing="0" w:after="0" w:afterAutospacing="0" w:line="240" w:lineRule="atLeast"/>
        <w:jc w:val="both"/>
        <w:rPr>
          <w:color w:val="000000" w:themeColor="text1"/>
          <w:sz w:val="21"/>
          <w:szCs w:val="21"/>
        </w:rPr>
      </w:pPr>
      <w:r w:rsidRPr="0061033D">
        <w:rPr>
          <w:b/>
          <w:bCs/>
          <w:color w:val="000000" w:themeColor="text1"/>
          <w:sz w:val="21"/>
          <w:szCs w:val="21"/>
        </w:rPr>
        <w:t xml:space="preserve">Sharma S, </w:t>
      </w:r>
      <w:r w:rsidRPr="0061033D">
        <w:rPr>
          <w:color w:val="000000" w:themeColor="text1"/>
          <w:sz w:val="21"/>
          <w:szCs w:val="21"/>
        </w:rPr>
        <w:t xml:space="preserve">Kumar A, Kumar S. O-175 Detecting Anaemia In Workforce Instantly Through A Non-Invasive Portable Device, For Successful Implementation Of Anaemia Control Strategies At </w:t>
      </w:r>
      <w:proofErr w:type="spellStart"/>
      <w:r w:rsidRPr="0061033D">
        <w:rPr>
          <w:color w:val="000000" w:themeColor="text1"/>
          <w:sz w:val="21"/>
          <w:szCs w:val="21"/>
        </w:rPr>
        <w:t>Indian</w:t>
      </w:r>
      <w:r w:rsidR="00932271">
        <w:rPr>
          <w:color w:val="000000" w:themeColor="text1"/>
          <w:sz w:val="21"/>
          <w:szCs w:val="21"/>
        </w:rPr>
        <w:t>O</w:t>
      </w:r>
      <w:r w:rsidRPr="0061033D">
        <w:rPr>
          <w:color w:val="000000" w:themeColor="text1"/>
          <w:sz w:val="21"/>
          <w:szCs w:val="21"/>
        </w:rPr>
        <w:t>il</w:t>
      </w:r>
      <w:proofErr w:type="spellEnd"/>
      <w:r w:rsidRPr="0061033D">
        <w:rPr>
          <w:color w:val="000000" w:themeColor="text1"/>
          <w:sz w:val="21"/>
          <w:szCs w:val="21"/>
        </w:rPr>
        <w:t>. Occupational Medicine. 2024;74(Supplement_1):0. doi:10.1093/</w:t>
      </w:r>
      <w:proofErr w:type="spellStart"/>
      <w:r w:rsidRPr="0061033D">
        <w:rPr>
          <w:color w:val="000000" w:themeColor="text1"/>
          <w:sz w:val="21"/>
          <w:szCs w:val="21"/>
        </w:rPr>
        <w:t>occmed</w:t>
      </w:r>
      <w:proofErr w:type="spellEnd"/>
      <w:r w:rsidRPr="0061033D">
        <w:rPr>
          <w:color w:val="000000" w:themeColor="text1"/>
          <w:sz w:val="21"/>
          <w:szCs w:val="21"/>
        </w:rPr>
        <w:t>/kqae023.0897</w:t>
      </w:r>
    </w:p>
    <w:p w14:paraId="1E733CA4" w14:textId="06B09BB7" w:rsidR="00947DD7" w:rsidRPr="0061033D" w:rsidRDefault="00947DD7" w:rsidP="00FF4268">
      <w:pPr>
        <w:pStyle w:val="NormalWeb"/>
        <w:numPr>
          <w:ilvl w:val="0"/>
          <w:numId w:val="28"/>
        </w:numPr>
        <w:spacing w:before="0" w:beforeAutospacing="0" w:after="0" w:afterAutospacing="0" w:line="240" w:lineRule="atLeast"/>
        <w:jc w:val="both"/>
        <w:rPr>
          <w:rStyle w:val="url"/>
          <w:color w:val="000000" w:themeColor="text1"/>
          <w:sz w:val="21"/>
          <w:szCs w:val="21"/>
        </w:rPr>
      </w:pPr>
      <w:r w:rsidRPr="0061033D">
        <w:rPr>
          <w:b/>
          <w:bCs/>
          <w:color w:val="000000" w:themeColor="text1"/>
          <w:sz w:val="21"/>
          <w:szCs w:val="21"/>
        </w:rPr>
        <w:t>Sharma S,</w:t>
      </w:r>
      <w:r w:rsidRPr="0061033D">
        <w:rPr>
          <w:color w:val="000000" w:themeColor="text1"/>
          <w:sz w:val="21"/>
          <w:szCs w:val="21"/>
        </w:rPr>
        <w:t xml:space="preserve"> Mehrotra R, Kumar S. P-409 Accelerating The National Tuberculosis Elimination Program By Launching Mission Tb Free </w:t>
      </w:r>
      <w:proofErr w:type="spellStart"/>
      <w:r w:rsidR="003E53D1">
        <w:rPr>
          <w:color w:val="000000" w:themeColor="text1"/>
          <w:sz w:val="21"/>
          <w:szCs w:val="21"/>
        </w:rPr>
        <w:t>IndianOil</w:t>
      </w:r>
      <w:proofErr w:type="spellEnd"/>
      <w:r w:rsidRPr="0061033D">
        <w:rPr>
          <w:color w:val="000000" w:themeColor="text1"/>
          <w:sz w:val="21"/>
          <w:szCs w:val="21"/>
        </w:rPr>
        <w:t xml:space="preserve"> To Declare </w:t>
      </w:r>
      <w:proofErr w:type="spellStart"/>
      <w:r w:rsidRPr="0061033D">
        <w:rPr>
          <w:color w:val="000000" w:themeColor="text1"/>
          <w:sz w:val="21"/>
          <w:szCs w:val="21"/>
        </w:rPr>
        <w:t>Indian</w:t>
      </w:r>
      <w:r w:rsidR="00932271">
        <w:rPr>
          <w:color w:val="000000" w:themeColor="text1"/>
          <w:sz w:val="21"/>
          <w:szCs w:val="21"/>
        </w:rPr>
        <w:t>O</w:t>
      </w:r>
      <w:r w:rsidRPr="0061033D">
        <w:rPr>
          <w:color w:val="000000" w:themeColor="text1"/>
          <w:sz w:val="21"/>
          <w:szCs w:val="21"/>
        </w:rPr>
        <w:t>il</w:t>
      </w:r>
      <w:proofErr w:type="spellEnd"/>
      <w:r w:rsidRPr="0061033D">
        <w:rPr>
          <w:color w:val="000000" w:themeColor="text1"/>
          <w:sz w:val="21"/>
          <w:szCs w:val="21"/>
        </w:rPr>
        <w:t xml:space="preserve"> Tb Free By 2025.</w:t>
      </w:r>
      <w:r w:rsidRPr="0061033D">
        <w:rPr>
          <w:rStyle w:val="apple-converted-space"/>
          <w:color w:val="000000" w:themeColor="text1"/>
          <w:sz w:val="21"/>
          <w:szCs w:val="21"/>
        </w:rPr>
        <w:t> </w:t>
      </w:r>
      <w:r w:rsidRPr="0061033D">
        <w:rPr>
          <w:i/>
          <w:iCs/>
          <w:color w:val="000000" w:themeColor="text1"/>
          <w:sz w:val="21"/>
          <w:szCs w:val="21"/>
        </w:rPr>
        <w:t>Occupational Medicine</w:t>
      </w:r>
      <w:r w:rsidRPr="0061033D">
        <w:rPr>
          <w:color w:val="000000" w:themeColor="text1"/>
          <w:sz w:val="21"/>
          <w:szCs w:val="21"/>
        </w:rPr>
        <w:t>. 2024;74(Supplement_1):0. doi:</w:t>
      </w:r>
      <w:r w:rsidRPr="0061033D">
        <w:rPr>
          <w:rStyle w:val="url"/>
          <w:color w:val="000000" w:themeColor="text1"/>
          <w:sz w:val="21"/>
          <w:szCs w:val="21"/>
        </w:rPr>
        <w:t>10.1093/</w:t>
      </w:r>
      <w:proofErr w:type="spellStart"/>
      <w:r w:rsidRPr="0061033D">
        <w:rPr>
          <w:rStyle w:val="url"/>
          <w:color w:val="000000" w:themeColor="text1"/>
          <w:sz w:val="21"/>
          <w:szCs w:val="21"/>
        </w:rPr>
        <w:t>occmed</w:t>
      </w:r>
      <w:proofErr w:type="spellEnd"/>
      <w:r w:rsidRPr="0061033D">
        <w:rPr>
          <w:rStyle w:val="url"/>
          <w:color w:val="000000" w:themeColor="text1"/>
          <w:sz w:val="21"/>
          <w:szCs w:val="21"/>
        </w:rPr>
        <w:t>/kqae023.1093</w:t>
      </w:r>
    </w:p>
    <w:p w14:paraId="3B84D801" w14:textId="77777777" w:rsidR="00947DD7" w:rsidRPr="0061033D" w:rsidRDefault="00947DD7" w:rsidP="00FF4268">
      <w:pPr>
        <w:pStyle w:val="NormalWeb"/>
        <w:numPr>
          <w:ilvl w:val="0"/>
          <w:numId w:val="28"/>
        </w:numPr>
        <w:spacing w:before="0" w:beforeAutospacing="0" w:after="0" w:afterAutospacing="0" w:line="240" w:lineRule="atLeast"/>
        <w:jc w:val="both"/>
        <w:rPr>
          <w:color w:val="000000" w:themeColor="text1"/>
          <w:sz w:val="21"/>
          <w:szCs w:val="21"/>
        </w:rPr>
      </w:pPr>
      <w:r w:rsidRPr="0061033D">
        <w:rPr>
          <w:b/>
          <w:bCs/>
          <w:color w:val="000000" w:themeColor="text1"/>
          <w:sz w:val="21"/>
          <w:szCs w:val="21"/>
        </w:rPr>
        <w:t>Sharma S,</w:t>
      </w:r>
      <w:r w:rsidRPr="0061033D">
        <w:rPr>
          <w:color w:val="000000" w:themeColor="text1"/>
          <w:sz w:val="21"/>
          <w:szCs w:val="21"/>
        </w:rPr>
        <w:t xml:space="preserve"> Kumar S. SS60-01 The future of work: emerging risks and opportunities for health and wellbeing – overview. Occupational Medicine. 2024;74(Supplement_1):0. doi:10.1093/</w:t>
      </w:r>
      <w:proofErr w:type="spellStart"/>
      <w:r w:rsidRPr="0061033D">
        <w:rPr>
          <w:color w:val="000000" w:themeColor="text1"/>
          <w:sz w:val="21"/>
          <w:szCs w:val="21"/>
        </w:rPr>
        <w:t>occmed</w:t>
      </w:r>
      <w:proofErr w:type="spellEnd"/>
      <w:r w:rsidRPr="0061033D">
        <w:rPr>
          <w:color w:val="000000" w:themeColor="text1"/>
          <w:sz w:val="21"/>
          <w:szCs w:val="21"/>
        </w:rPr>
        <w:t>/kqae023.0349</w:t>
      </w:r>
    </w:p>
    <w:p w14:paraId="3E17AF1C" w14:textId="11A0170A" w:rsidR="000A085F" w:rsidRPr="0061033D" w:rsidRDefault="006D7DAA" w:rsidP="00FF4268">
      <w:pPr>
        <w:pStyle w:val="NormalWeb"/>
        <w:numPr>
          <w:ilvl w:val="0"/>
          <w:numId w:val="28"/>
        </w:numPr>
        <w:spacing w:before="0" w:beforeAutospacing="0" w:after="0" w:afterAutospacing="0" w:line="240" w:lineRule="atLeast"/>
        <w:jc w:val="both"/>
        <w:rPr>
          <w:color w:val="000000" w:themeColor="text1"/>
          <w:sz w:val="21"/>
          <w:szCs w:val="21"/>
        </w:rPr>
      </w:pPr>
      <w:r w:rsidRPr="0061033D">
        <w:rPr>
          <w:b/>
          <w:bCs/>
          <w:color w:val="000000" w:themeColor="text1"/>
          <w:sz w:val="21"/>
          <w:szCs w:val="21"/>
        </w:rPr>
        <w:t>Sharma S.</w:t>
      </w:r>
      <w:r w:rsidRPr="0061033D">
        <w:rPr>
          <w:color w:val="000000" w:themeColor="text1"/>
          <w:sz w:val="21"/>
          <w:szCs w:val="21"/>
        </w:rPr>
        <w:t xml:space="preserve"> SS60 The future of work: emerging risks and opportunities for health and wellbeing. Occupational Medicine. 2024;74(Supplement_1):0. doi:10.1093/</w:t>
      </w:r>
      <w:proofErr w:type="spellStart"/>
      <w:r w:rsidRPr="0061033D">
        <w:rPr>
          <w:color w:val="000000" w:themeColor="text1"/>
          <w:sz w:val="21"/>
          <w:szCs w:val="21"/>
        </w:rPr>
        <w:t>occmed</w:t>
      </w:r>
      <w:proofErr w:type="spellEnd"/>
      <w:r w:rsidRPr="0061033D">
        <w:rPr>
          <w:color w:val="000000" w:themeColor="text1"/>
          <w:sz w:val="21"/>
          <w:szCs w:val="21"/>
        </w:rPr>
        <w:t>/kqae023.0348</w:t>
      </w:r>
    </w:p>
    <w:p w14:paraId="685FCBBB" w14:textId="77777777" w:rsidR="000A085F" w:rsidRPr="0061033D" w:rsidRDefault="000A085F" w:rsidP="00FF4268">
      <w:pPr>
        <w:pStyle w:val="NormalWeb"/>
        <w:spacing w:before="0" w:beforeAutospacing="0" w:after="0" w:afterAutospacing="0" w:line="240" w:lineRule="atLeast"/>
        <w:ind w:left="720"/>
        <w:jc w:val="both"/>
        <w:rPr>
          <w:color w:val="000000" w:themeColor="text1"/>
          <w:sz w:val="21"/>
          <w:szCs w:val="21"/>
        </w:rPr>
      </w:pPr>
    </w:p>
    <w:p w14:paraId="0926FE67" w14:textId="45D1C558" w:rsidR="00B21583" w:rsidRPr="0061033D" w:rsidRDefault="00B21583" w:rsidP="003E53D1">
      <w:pPr>
        <w:tabs>
          <w:tab w:val="num" w:pos="585"/>
        </w:tabs>
        <w:spacing w:line="360" w:lineRule="auto"/>
        <w:ind w:right="595"/>
        <w:jc w:val="both"/>
        <w:outlineLvl w:val="1"/>
        <w:rPr>
          <w:b/>
          <w:bCs/>
          <w:color w:val="000000" w:themeColor="text1"/>
          <w:sz w:val="21"/>
          <w:szCs w:val="21"/>
          <w:lang w:eastAsia="en-IN"/>
        </w:rPr>
      </w:pPr>
      <w:r w:rsidRPr="0061033D">
        <w:rPr>
          <w:b/>
          <w:bCs/>
          <w:color w:val="000000" w:themeColor="text1"/>
          <w:sz w:val="21"/>
          <w:szCs w:val="21"/>
          <w:lang w:eastAsia="en-IN"/>
        </w:rPr>
        <w:t xml:space="preserve">Mary Ann Liebert - A Part of Sage </w:t>
      </w:r>
    </w:p>
    <w:p w14:paraId="312266D6" w14:textId="6DCD47F9" w:rsidR="00B21583" w:rsidRPr="0061033D" w:rsidRDefault="00B21583" w:rsidP="00FF4268">
      <w:pPr>
        <w:pStyle w:val="NormalWeb"/>
        <w:numPr>
          <w:ilvl w:val="0"/>
          <w:numId w:val="28"/>
        </w:numPr>
        <w:spacing w:before="0" w:beforeAutospacing="0" w:after="0" w:afterAutospacing="0" w:line="240" w:lineRule="atLeast"/>
        <w:jc w:val="both"/>
        <w:rPr>
          <w:color w:val="000000" w:themeColor="text1"/>
          <w:sz w:val="21"/>
          <w:szCs w:val="21"/>
        </w:rPr>
      </w:pPr>
      <w:r w:rsidRPr="0061033D">
        <w:rPr>
          <w:color w:val="000000" w:themeColor="text1"/>
          <w:sz w:val="21"/>
          <w:szCs w:val="21"/>
        </w:rPr>
        <w:t xml:space="preserve">Mahapatra PPD, </w:t>
      </w:r>
      <w:proofErr w:type="spellStart"/>
      <w:r w:rsidRPr="0061033D">
        <w:rPr>
          <w:color w:val="000000" w:themeColor="text1"/>
          <w:sz w:val="21"/>
          <w:szCs w:val="21"/>
        </w:rPr>
        <w:t>Mohakud</w:t>
      </w:r>
      <w:proofErr w:type="spellEnd"/>
      <w:r w:rsidRPr="0061033D">
        <w:rPr>
          <w:color w:val="000000" w:themeColor="text1"/>
          <w:sz w:val="21"/>
          <w:szCs w:val="21"/>
        </w:rPr>
        <w:t xml:space="preserve"> NK, Roy C, Rajagopal H, </w:t>
      </w:r>
      <w:r w:rsidRPr="0061033D">
        <w:rPr>
          <w:b/>
          <w:bCs/>
          <w:color w:val="000000" w:themeColor="text1"/>
          <w:sz w:val="21"/>
          <w:szCs w:val="21"/>
        </w:rPr>
        <w:t>Sharma S.</w:t>
      </w:r>
      <w:r w:rsidRPr="0061033D">
        <w:rPr>
          <w:color w:val="000000" w:themeColor="text1"/>
          <w:sz w:val="21"/>
          <w:szCs w:val="21"/>
        </w:rPr>
        <w:t xml:space="preserve"> Non-invasive </w:t>
      </w:r>
      <w:r w:rsidR="00932271" w:rsidRPr="0061033D">
        <w:rPr>
          <w:color w:val="000000" w:themeColor="text1"/>
          <w:sz w:val="21"/>
          <w:szCs w:val="21"/>
        </w:rPr>
        <w:t>haemoglobin</w:t>
      </w:r>
      <w:r w:rsidRPr="0061033D">
        <w:rPr>
          <w:color w:val="000000" w:themeColor="text1"/>
          <w:sz w:val="21"/>
          <w:szCs w:val="21"/>
        </w:rPr>
        <w:t xml:space="preserve"> screening for detection of postpartum </w:t>
      </w:r>
      <w:r w:rsidR="00932271" w:rsidRPr="0061033D">
        <w:rPr>
          <w:color w:val="000000" w:themeColor="text1"/>
          <w:sz w:val="21"/>
          <w:szCs w:val="21"/>
        </w:rPr>
        <w:t>anaemia</w:t>
      </w:r>
      <w:r w:rsidRPr="0061033D">
        <w:rPr>
          <w:color w:val="000000" w:themeColor="text1"/>
          <w:sz w:val="21"/>
          <w:szCs w:val="21"/>
        </w:rPr>
        <w:t>. Women S Health Reports. 2024;5(1):565-571. doi:10.1089/whr.2024.0028</w:t>
      </w:r>
    </w:p>
    <w:p w14:paraId="56851F31" w14:textId="77777777" w:rsidR="000A085F" w:rsidRPr="0061033D" w:rsidRDefault="000A085F" w:rsidP="00FF4268">
      <w:pPr>
        <w:pStyle w:val="NormalWeb"/>
        <w:spacing w:before="0" w:beforeAutospacing="0" w:after="0" w:afterAutospacing="0" w:line="240" w:lineRule="atLeast"/>
        <w:jc w:val="both"/>
        <w:rPr>
          <w:color w:val="000000" w:themeColor="text1"/>
          <w:sz w:val="21"/>
          <w:szCs w:val="21"/>
        </w:rPr>
      </w:pPr>
    </w:p>
    <w:p w14:paraId="58605850" w14:textId="7E31E207" w:rsidR="000A085F" w:rsidRPr="0061033D" w:rsidRDefault="00B21583" w:rsidP="003E53D1">
      <w:pPr>
        <w:tabs>
          <w:tab w:val="num" w:pos="585"/>
        </w:tabs>
        <w:spacing w:line="360" w:lineRule="auto"/>
        <w:ind w:right="595"/>
        <w:jc w:val="both"/>
        <w:outlineLvl w:val="1"/>
        <w:rPr>
          <w:b/>
          <w:bCs/>
          <w:color w:val="000000" w:themeColor="text1"/>
          <w:sz w:val="21"/>
          <w:szCs w:val="21"/>
        </w:rPr>
      </w:pPr>
      <w:r w:rsidRPr="0061033D">
        <w:rPr>
          <w:b/>
          <w:bCs/>
          <w:color w:val="000000" w:themeColor="text1"/>
          <w:sz w:val="21"/>
          <w:szCs w:val="21"/>
          <w:lang w:eastAsia="en-IN"/>
        </w:rPr>
        <w:t>BMJ</w:t>
      </w:r>
      <w:r w:rsidRPr="0061033D">
        <w:rPr>
          <w:b/>
          <w:bCs/>
          <w:color w:val="000000" w:themeColor="text1"/>
          <w:sz w:val="21"/>
          <w:szCs w:val="21"/>
        </w:rPr>
        <w:t xml:space="preserve"> – Occupational &amp; Environmental Medicine -</w:t>
      </w:r>
    </w:p>
    <w:p w14:paraId="62DE438F" w14:textId="3AE27A6D" w:rsidR="000B49E5" w:rsidRPr="0061033D" w:rsidRDefault="002179F2" w:rsidP="00FF4268">
      <w:pPr>
        <w:pStyle w:val="NormalWeb"/>
        <w:numPr>
          <w:ilvl w:val="0"/>
          <w:numId w:val="28"/>
        </w:numPr>
        <w:spacing w:before="0" w:beforeAutospacing="0" w:after="0" w:afterAutospacing="0" w:line="240" w:lineRule="atLeast"/>
        <w:jc w:val="both"/>
        <w:rPr>
          <w:rStyle w:val="url"/>
          <w:color w:val="000000" w:themeColor="text1"/>
          <w:sz w:val="21"/>
          <w:szCs w:val="21"/>
        </w:rPr>
      </w:pPr>
      <w:r w:rsidRPr="0061033D">
        <w:rPr>
          <w:color w:val="000000" w:themeColor="text1"/>
          <w:sz w:val="21"/>
          <w:szCs w:val="21"/>
        </w:rPr>
        <w:t>Sharma</w:t>
      </w:r>
      <w:r w:rsidRPr="0061033D">
        <w:rPr>
          <w:b/>
          <w:bCs/>
          <w:color w:val="000000" w:themeColor="text1"/>
          <w:sz w:val="21"/>
          <w:szCs w:val="21"/>
        </w:rPr>
        <w:t xml:space="preserve"> S,</w:t>
      </w:r>
      <w:r w:rsidRPr="0061033D">
        <w:rPr>
          <w:color w:val="000000" w:themeColor="text1"/>
          <w:sz w:val="21"/>
          <w:szCs w:val="21"/>
        </w:rPr>
        <w:t xml:space="preserve"> Awasthi S. 474 Project happiness and wellbeing for </w:t>
      </w:r>
      <w:proofErr w:type="spellStart"/>
      <w:r w:rsidR="00932271">
        <w:rPr>
          <w:color w:val="000000" w:themeColor="text1"/>
          <w:sz w:val="21"/>
          <w:szCs w:val="21"/>
        </w:rPr>
        <w:t>I</w:t>
      </w:r>
      <w:r w:rsidRPr="0061033D">
        <w:rPr>
          <w:color w:val="000000" w:themeColor="text1"/>
          <w:sz w:val="21"/>
          <w:szCs w:val="21"/>
        </w:rPr>
        <w:t>ndian</w:t>
      </w:r>
      <w:r w:rsidR="00932271">
        <w:rPr>
          <w:color w:val="000000" w:themeColor="text1"/>
          <w:sz w:val="21"/>
          <w:szCs w:val="21"/>
        </w:rPr>
        <w:t>O</w:t>
      </w:r>
      <w:r w:rsidRPr="0061033D">
        <w:rPr>
          <w:color w:val="000000" w:themeColor="text1"/>
          <w:sz w:val="21"/>
          <w:szCs w:val="21"/>
        </w:rPr>
        <w:t>il</w:t>
      </w:r>
      <w:proofErr w:type="spellEnd"/>
      <w:r w:rsidRPr="0061033D">
        <w:rPr>
          <w:color w:val="000000" w:themeColor="text1"/>
          <w:sz w:val="21"/>
          <w:szCs w:val="21"/>
        </w:rPr>
        <w:t>.</w:t>
      </w:r>
      <w:r w:rsidRPr="0061033D">
        <w:rPr>
          <w:rStyle w:val="apple-converted-space"/>
          <w:color w:val="000000" w:themeColor="text1"/>
          <w:sz w:val="21"/>
          <w:szCs w:val="21"/>
        </w:rPr>
        <w:t> </w:t>
      </w:r>
      <w:r w:rsidRPr="0061033D">
        <w:rPr>
          <w:i/>
          <w:iCs/>
          <w:color w:val="000000" w:themeColor="text1"/>
          <w:sz w:val="21"/>
          <w:szCs w:val="21"/>
        </w:rPr>
        <w:t>BMJ</w:t>
      </w:r>
      <w:r w:rsidRPr="0061033D">
        <w:rPr>
          <w:color w:val="000000" w:themeColor="text1"/>
          <w:sz w:val="21"/>
          <w:szCs w:val="21"/>
        </w:rPr>
        <w:t>. Published online April 1, 2018:A587.1-A587. doi:</w:t>
      </w:r>
      <w:r w:rsidRPr="0061033D">
        <w:rPr>
          <w:rStyle w:val="url"/>
          <w:color w:val="000000" w:themeColor="text1"/>
          <w:sz w:val="21"/>
          <w:szCs w:val="21"/>
        </w:rPr>
        <w:t>10.1136/oemed-2018-icohabstracts.1654</w:t>
      </w:r>
    </w:p>
    <w:p w14:paraId="3CDE7088" w14:textId="77777777" w:rsidR="000B49E5" w:rsidRPr="0061033D" w:rsidRDefault="002179F2" w:rsidP="00FF4268">
      <w:pPr>
        <w:pStyle w:val="NormalWeb"/>
        <w:numPr>
          <w:ilvl w:val="0"/>
          <w:numId w:val="28"/>
        </w:numPr>
        <w:spacing w:before="0" w:beforeAutospacing="0" w:after="0" w:afterAutospacing="0" w:line="240" w:lineRule="atLeast"/>
        <w:jc w:val="both"/>
        <w:rPr>
          <w:rStyle w:val="url"/>
          <w:color w:val="000000" w:themeColor="text1"/>
          <w:sz w:val="21"/>
          <w:szCs w:val="21"/>
        </w:rPr>
      </w:pPr>
      <w:r w:rsidRPr="0061033D">
        <w:rPr>
          <w:b/>
          <w:bCs/>
          <w:color w:val="000000" w:themeColor="text1"/>
          <w:sz w:val="21"/>
          <w:szCs w:val="21"/>
        </w:rPr>
        <w:t>Sharma S,</w:t>
      </w:r>
      <w:r w:rsidRPr="0061033D">
        <w:rPr>
          <w:color w:val="000000" w:themeColor="text1"/>
          <w:sz w:val="21"/>
          <w:szCs w:val="21"/>
        </w:rPr>
        <w:t xml:space="preserve"> Awasthi S. 321 Integrating occupational health &amp; safety through effective occupational health program.</w:t>
      </w:r>
      <w:r w:rsidRPr="0061033D">
        <w:rPr>
          <w:rStyle w:val="apple-converted-space"/>
          <w:color w:val="000000" w:themeColor="text1"/>
          <w:sz w:val="21"/>
          <w:szCs w:val="21"/>
        </w:rPr>
        <w:t> </w:t>
      </w:r>
      <w:r w:rsidRPr="0061033D">
        <w:rPr>
          <w:i/>
          <w:iCs/>
          <w:color w:val="000000" w:themeColor="text1"/>
          <w:sz w:val="21"/>
          <w:szCs w:val="21"/>
        </w:rPr>
        <w:t>BMJ</w:t>
      </w:r>
      <w:r w:rsidRPr="0061033D">
        <w:rPr>
          <w:color w:val="000000" w:themeColor="text1"/>
          <w:sz w:val="21"/>
          <w:szCs w:val="21"/>
        </w:rPr>
        <w:t>. Published online April 1, 2018:A116.2-A117. doi:</w:t>
      </w:r>
      <w:r w:rsidRPr="0061033D">
        <w:rPr>
          <w:rStyle w:val="url"/>
          <w:color w:val="000000" w:themeColor="text1"/>
          <w:sz w:val="21"/>
          <w:szCs w:val="21"/>
        </w:rPr>
        <w:t>10.1136/oemed-2018-icohabstracts.331</w:t>
      </w:r>
    </w:p>
    <w:p w14:paraId="0E486316" w14:textId="29739D8E" w:rsidR="002179F2" w:rsidRPr="0061033D" w:rsidRDefault="002179F2" w:rsidP="00FF4268">
      <w:pPr>
        <w:pStyle w:val="NormalWeb"/>
        <w:numPr>
          <w:ilvl w:val="0"/>
          <w:numId w:val="28"/>
        </w:numPr>
        <w:spacing w:before="0" w:beforeAutospacing="0" w:after="0" w:afterAutospacing="0" w:line="240" w:lineRule="atLeast"/>
        <w:jc w:val="both"/>
        <w:rPr>
          <w:rStyle w:val="url"/>
          <w:color w:val="000000" w:themeColor="text1"/>
          <w:sz w:val="21"/>
          <w:szCs w:val="21"/>
        </w:rPr>
      </w:pPr>
      <w:r w:rsidRPr="0061033D">
        <w:rPr>
          <w:b/>
          <w:bCs/>
          <w:color w:val="000000" w:themeColor="text1"/>
          <w:sz w:val="21"/>
          <w:szCs w:val="21"/>
        </w:rPr>
        <w:t>Sharma S,</w:t>
      </w:r>
      <w:r w:rsidRPr="0061033D">
        <w:rPr>
          <w:color w:val="000000" w:themeColor="text1"/>
          <w:sz w:val="21"/>
          <w:szCs w:val="21"/>
        </w:rPr>
        <w:t xml:space="preserve"> Awasthi S. 481 Canteen hygiene index in </w:t>
      </w:r>
      <w:proofErr w:type="spellStart"/>
      <w:r w:rsidR="00932271">
        <w:rPr>
          <w:color w:val="000000" w:themeColor="text1"/>
          <w:sz w:val="21"/>
          <w:szCs w:val="21"/>
        </w:rPr>
        <w:t>I</w:t>
      </w:r>
      <w:r w:rsidRPr="0061033D">
        <w:rPr>
          <w:color w:val="000000" w:themeColor="text1"/>
          <w:sz w:val="21"/>
          <w:szCs w:val="21"/>
        </w:rPr>
        <w:t>ndian</w:t>
      </w:r>
      <w:r w:rsidR="00932271">
        <w:rPr>
          <w:color w:val="000000" w:themeColor="text1"/>
          <w:sz w:val="21"/>
          <w:szCs w:val="21"/>
        </w:rPr>
        <w:t>O</w:t>
      </w:r>
      <w:r w:rsidRPr="0061033D">
        <w:rPr>
          <w:color w:val="000000" w:themeColor="text1"/>
          <w:sz w:val="21"/>
          <w:szCs w:val="21"/>
        </w:rPr>
        <w:t>il</w:t>
      </w:r>
      <w:proofErr w:type="spellEnd"/>
      <w:r w:rsidRPr="0061033D">
        <w:rPr>
          <w:color w:val="000000" w:themeColor="text1"/>
          <w:sz w:val="21"/>
          <w:szCs w:val="21"/>
        </w:rPr>
        <w:t>.</w:t>
      </w:r>
      <w:r w:rsidRPr="0061033D">
        <w:rPr>
          <w:rStyle w:val="apple-converted-space"/>
          <w:color w:val="000000" w:themeColor="text1"/>
          <w:sz w:val="21"/>
          <w:szCs w:val="21"/>
        </w:rPr>
        <w:t> </w:t>
      </w:r>
      <w:r w:rsidRPr="0061033D">
        <w:rPr>
          <w:i/>
          <w:iCs/>
          <w:color w:val="000000" w:themeColor="text1"/>
          <w:sz w:val="21"/>
          <w:szCs w:val="21"/>
        </w:rPr>
        <w:t>BMJ</w:t>
      </w:r>
      <w:r w:rsidRPr="0061033D">
        <w:rPr>
          <w:color w:val="000000" w:themeColor="text1"/>
          <w:sz w:val="21"/>
          <w:szCs w:val="21"/>
        </w:rPr>
        <w:t>. Published online April 1, 2018:A313.3-A314. doi:</w:t>
      </w:r>
      <w:r w:rsidRPr="0061033D">
        <w:rPr>
          <w:rStyle w:val="url"/>
          <w:color w:val="000000" w:themeColor="text1"/>
          <w:sz w:val="21"/>
          <w:szCs w:val="21"/>
        </w:rPr>
        <w:t>10.1136/oemed-2018-icohabstracts.898</w:t>
      </w:r>
    </w:p>
    <w:p w14:paraId="782C8276" w14:textId="77777777" w:rsidR="000B49E5" w:rsidRPr="0061033D" w:rsidRDefault="000B49E5" w:rsidP="00FF4268">
      <w:pPr>
        <w:pStyle w:val="NormalWeb"/>
        <w:spacing w:before="0" w:beforeAutospacing="0" w:after="0" w:afterAutospacing="0" w:line="240" w:lineRule="atLeast"/>
        <w:jc w:val="both"/>
        <w:rPr>
          <w:rStyle w:val="url"/>
          <w:color w:val="000000" w:themeColor="text1"/>
          <w:sz w:val="21"/>
          <w:szCs w:val="21"/>
        </w:rPr>
      </w:pPr>
    </w:p>
    <w:p w14:paraId="69F84B6F" w14:textId="05426032" w:rsidR="00B21583" w:rsidRPr="0061033D" w:rsidRDefault="000B49E5" w:rsidP="003E53D1">
      <w:pPr>
        <w:tabs>
          <w:tab w:val="num" w:pos="585"/>
        </w:tabs>
        <w:spacing w:line="360" w:lineRule="auto"/>
        <w:ind w:right="595"/>
        <w:jc w:val="both"/>
        <w:outlineLvl w:val="1"/>
        <w:rPr>
          <w:rStyle w:val="highwire-cite-metadata-pages"/>
          <w:b/>
          <w:bCs/>
          <w:color w:val="000000" w:themeColor="text1"/>
          <w:sz w:val="21"/>
          <w:szCs w:val="21"/>
        </w:rPr>
      </w:pPr>
      <w:r w:rsidRPr="0061033D">
        <w:rPr>
          <w:b/>
          <w:bCs/>
          <w:color w:val="000000" w:themeColor="text1"/>
          <w:sz w:val="21"/>
          <w:szCs w:val="21"/>
          <w:lang w:eastAsia="en-IN"/>
        </w:rPr>
        <w:t>Elsevier</w:t>
      </w:r>
      <w:r w:rsidRPr="0061033D">
        <w:rPr>
          <w:b/>
          <w:bCs/>
          <w:color w:val="000000" w:themeColor="text1"/>
          <w:sz w:val="21"/>
          <w:szCs w:val="21"/>
        </w:rPr>
        <w:t xml:space="preserve"> / ScienceDirect- </w:t>
      </w:r>
    </w:p>
    <w:p w14:paraId="57525B16" w14:textId="03271B21" w:rsidR="00D36ABA" w:rsidRPr="0061033D" w:rsidRDefault="00D36ABA" w:rsidP="00FF4268">
      <w:pPr>
        <w:pStyle w:val="NormalWeb"/>
        <w:numPr>
          <w:ilvl w:val="0"/>
          <w:numId w:val="28"/>
        </w:numPr>
        <w:spacing w:before="0" w:beforeAutospacing="0" w:after="0" w:afterAutospacing="0" w:line="240" w:lineRule="atLeast"/>
        <w:jc w:val="both"/>
        <w:rPr>
          <w:rStyle w:val="url"/>
          <w:color w:val="000000" w:themeColor="text1"/>
          <w:sz w:val="21"/>
          <w:szCs w:val="21"/>
        </w:rPr>
      </w:pPr>
      <w:r w:rsidRPr="0061033D">
        <w:rPr>
          <w:color w:val="000000" w:themeColor="text1"/>
          <w:sz w:val="21"/>
          <w:szCs w:val="21"/>
        </w:rPr>
        <w:t xml:space="preserve">Jha B, </w:t>
      </w:r>
      <w:r w:rsidRPr="0061033D">
        <w:rPr>
          <w:b/>
          <w:bCs/>
          <w:color w:val="000000" w:themeColor="text1"/>
          <w:sz w:val="21"/>
          <w:szCs w:val="21"/>
        </w:rPr>
        <w:t>Sharma S,</w:t>
      </w:r>
      <w:r w:rsidRPr="0061033D">
        <w:rPr>
          <w:color w:val="000000" w:themeColor="text1"/>
          <w:sz w:val="21"/>
          <w:szCs w:val="21"/>
        </w:rPr>
        <w:t xml:space="preserve"> Agarwal N, Sharma S, Kapoor D. To establish a safe, healthy and inclusive work environment for Women employees in </w:t>
      </w:r>
      <w:proofErr w:type="spellStart"/>
      <w:r w:rsidRPr="0061033D">
        <w:rPr>
          <w:color w:val="000000" w:themeColor="text1"/>
          <w:sz w:val="21"/>
          <w:szCs w:val="21"/>
        </w:rPr>
        <w:t>IndianOil</w:t>
      </w:r>
      <w:proofErr w:type="spellEnd"/>
      <w:r w:rsidRPr="0061033D">
        <w:rPr>
          <w:color w:val="000000" w:themeColor="text1"/>
          <w:sz w:val="21"/>
          <w:szCs w:val="21"/>
        </w:rPr>
        <w:t>.</w:t>
      </w:r>
      <w:r w:rsidRPr="0061033D">
        <w:rPr>
          <w:rStyle w:val="apple-converted-space"/>
          <w:color w:val="000000" w:themeColor="text1"/>
          <w:sz w:val="21"/>
          <w:szCs w:val="21"/>
        </w:rPr>
        <w:t> </w:t>
      </w:r>
      <w:r w:rsidRPr="0061033D">
        <w:rPr>
          <w:i/>
          <w:iCs/>
          <w:color w:val="000000" w:themeColor="text1"/>
          <w:sz w:val="21"/>
          <w:szCs w:val="21"/>
        </w:rPr>
        <w:t>Safety and Health at Work</w:t>
      </w:r>
      <w:r w:rsidRPr="0061033D">
        <w:rPr>
          <w:color w:val="000000" w:themeColor="text1"/>
          <w:sz w:val="21"/>
          <w:szCs w:val="21"/>
        </w:rPr>
        <w:t>. 2022;13:S283. doi:</w:t>
      </w:r>
      <w:r w:rsidRPr="0061033D">
        <w:rPr>
          <w:rStyle w:val="url"/>
          <w:color w:val="000000" w:themeColor="text1"/>
          <w:sz w:val="21"/>
          <w:szCs w:val="21"/>
        </w:rPr>
        <w:t>10.1016/j.shaw.2021.12.1637</w:t>
      </w:r>
    </w:p>
    <w:p w14:paraId="3B4AB726" w14:textId="77777777" w:rsidR="001C5D29" w:rsidRPr="0061033D" w:rsidRDefault="001C5D29" w:rsidP="00FF4268">
      <w:pPr>
        <w:pStyle w:val="NormalWeb"/>
        <w:numPr>
          <w:ilvl w:val="0"/>
          <w:numId w:val="28"/>
        </w:numPr>
        <w:spacing w:before="0" w:beforeAutospacing="0" w:after="0" w:afterAutospacing="0" w:line="240" w:lineRule="atLeast"/>
        <w:jc w:val="both"/>
        <w:rPr>
          <w:color w:val="000000" w:themeColor="text1"/>
          <w:sz w:val="21"/>
          <w:szCs w:val="21"/>
        </w:rPr>
      </w:pPr>
      <w:r w:rsidRPr="0061033D">
        <w:rPr>
          <w:color w:val="000000" w:themeColor="text1"/>
          <w:sz w:val="21"/>
          <w:szCs w:val="21"/>
        </w:rPr>
        <w:t xml:space="preserve">Sharma S, </w:t>
      </w:r>
      <w:r w:rsidRPr="0061033D">
        <w:rPr>
          <w:b/>
          <w:bCs/>
          <w:color w:val="000000" w:themeColor="text1"/>
          <w:sz w:val="21"/>
          <w:szCs w:val="21"/>
        </w:rPr>
        <w:t>Sharma S</w:t>
      </w:r>
      <w:r w:rsidRPr="0061033D">
        <w:rPr>
          <w:color w:val="000000" w:themeColor="text1"/>
          <w:sz w:val="21"/>
          <w:szCs w:val="21"/>
        </w:rPr>
        <w:t>, Kumar S, Rana J. Focus on Tank truck drivers Vision in ensuring Safe Road transportation of hazardous petroleum products.</w:t>
      </w:r>
      <w:r w:rsidRPr="0061033D">
        <w:rPr>
          <w:rStyle w:val="apple-converted-space"/>
          <w:color w:val="000000" w:themeColor="text1"/>
          <w:sz w:val="21"/>
          <w:szCs w:val="21"/>
        </w:rPr>
        <w:t> </w:t>
      </w:r>
      <w:r w:rsidRPr="0061033D">
        <w:rPr>
          <w:i/>
          <w:iCs/>
          <w:color w:val="000000" w:themeColor="text1"/>
          <w:sz w:val="21"/>
          <w:szCs w:val="21"/>
        </w:rPr>
        <w:t>Safety and Health at Work</w:t>
      </w:r>
      <w:r w:rsidRPr="0061033D">
        <w:rPr>
          <w:color w:val="000000" w:themeColor="text1"/>
          <w:sz w:val="21"/>
          <w:szCs w:val="21"/>
        </w:rPr>
        <w:t>. 2022;13:S284. doi:</w:t>
      </w:r>
      <w:r w:rsidRPr="0061033D">
        <w:rPr>
          <w:rStyle w:val="url"/>
          <w:color w:val="000000" w:themeColor="text1"/>
          <w:sz w:val="21"/>
          <w:szCs w:val="21"/>
        </w:rPr>
        <w:t>10.1016/j.shaw.2021.12.1641</w:t>
      </w:r>
    </w:p>
    <w:p w14:paraId="0FB91718" w14:textId="77777777" w:rsidR="001C5D29" w:rsidRPr="0061033D" w:rsidRDefault="001C5D29" w:rsidP="00FF4268">
      <w:pPr>
        <w:pStyle w:val="NormalWeb"/>
        <w:numPr>
          <w:ilvl w:val="0"/>
          <w:numId w:val="28"/>
        </w:numPr>
        <w:spacing w:before="0" w:beforeAutospacing="0" w:after="0" w:afterAutospacing="0" w:line="240" w:lineRule="atLeast"/>
        <w:jc w:val="both"/>
        <w:rPr>
          <w:color w:val="000000" w:themeColor="text1"/>
          <w:sz w:val="21"/>
          <w:szCs w:val="21"/>
        </w:rPr>
      </w:pPr>
      <w:r w:rsidRPr="0061033D">
        <w:rPr>
          <w:color w:val="000000" w:themeColor="text1"/>
          <w:sz w:val="21"/>
          <w:szCs w:val="21"/>
        </w:rPr>
        <w:t xml:space="preserve">Nishant, Rana J, </w:t>
      </w:r>
      <w:r w:rsidRPr="0061033D">
        <w:rPr>
          <w:b/>
          <w:bCs/>
          <w:color w:val="000000" w:themeColor="text1"/>
          <w:sz w:val="21"/>
          <w:szCs w:val="21"/>
        </w:rPr>
        <w:t>Sharma S</w:t>
      </w:r>
      <w:r w:rsidRPr="0061033D">
        <w:rPr>
          <w:color w:val="000000" w:themeColor="text1"/>
          <w:sz w:val="21"/>
          <w:szCs w:val="21"/>
        </w:rPr>
        <w:t>, Sharma S. Improving Physical health of work force through education &amp; training on the Principles of Food Safety and Nutrition.</w:t>
      </w:r>
      <w:r w:rsidRPr="0061033D">
        <w:rPr>
          <w:rStyle w:val="apple-converted-space"/>
          <w:color w:val="000000" w:themeColor="text1"/>
          <w:sz w:val="21"/>
          <w:szCs w:val="21"/>
        </w:rPr>
        <w:t> </w:t>
      </w:r>
      <w:r w:rsidRPr="0061033D">
        <w:rPr>
          <w:i/>
          <w:iCs/>
          <w:color w:val="000000" w:themeColor="text1"/>
          <w:sz w:val="21"/>
          <w:szCs w:val="21"/>
        </w:rPr>
        <w:t>Safety and Health at Work</w:t>
      </w:r>
      <w:r w:rsidRPr="0061033D">
        <w:rPr>
          <w:color w:val="000000" w:themeColor="text1"/>
          <w:sz w:val="21"/>
          <w:szCs w:val="21"/>
        </w:rPr>
        <w:t>. 2022;13:S102. doi:</w:t>
      </w:r>
      <w:r w:rsidRPr="0061033D">
        <w:rPr>
          <w:rStyle w:val="url"/>
          <w:color w:val="000000" w:themeColor="text1"/>
          <w:sz w:val="21"/>
          <w:szCs w:val="21"/>
        </w:rPr>
        <w:t>10.1016/j.shaw.2021.12.1072</w:t>
      </w:r>
    </w:p>
    <w:p w14:paraId="312C13F7" w14:textId="77777777" w:rsidR="001C5D29" w:rsidRPr="0061033D" w:rsidRDefault="001C5D29" w:rsidP="00FF4268">
      <w:pPr>
        <w:pStyle w:val="NormalWeb"/>
        <w:numPr>
          <w:ilvl w:val="0"/>
          <w:numId w:val="28"/>
        </w:numPr>
        <w:spacing w:before="0" w:beforeAutospacing="0" w:after="0" w:afterAutospacing="0" w:line="240" w:lineRule="atLeast"/>
        <w:jc w:val="both"/>
        <w:rPr>
          <w:color w:val="000000" w:themeColor="text1"/>
          <w:sz w:val="21"/>
          <w:szCs w:val="21"/>
        </w:rPr>
      </w:pPr>
      <w:proofErr w:type="spellStart"/>
      <w:r w:rsidRPr="0061033D">
        <w:rPr>
          <w:color w:val="000000" w:themeColor="text1"/>
          <w:sz w:val="21"/>
          <w:szCs w:val="21"/>
        </w:rPr>
        <w:t>Panjiar</w:t>
      </w:r>
      <w:proofErr w:type="spellEnd"/>
      <w:r w:rsidRPr="0061033D">
        <w:rPr>
          <w:color w:val="000000" w:themeColor="text1"/>
          <w:sz w:val="21"/>
          <w:szCs w:val="21"/>
        </w:rPr>
        <w:t xml:space="preserve"> V, </w:t>
      </w:r>
      <w:r w:rsidRPr="0061033D">
        <w:rPr>
          <w:b/>
          <w:bCs/>
          <w:color w:val="000000" w:themeColor="text1"/>
          <w:sz w:val="21"/>
          <w:szCs w:val="21"/>
        </w:rPr>
        <w:t>Sharma S</w:t>
      </w:r>
      <w:r w:rsidRPr="0061033D">
        <w:rPr>
          <w:color w:val="000000" w:themeColor="text1"/>
          <w:sz w:val="21"/>
          <w:szCs w:val="21"/>
        </w:rPr>
        <w:t>, Rana J, Sharma S. Periodic and Systematic review of Emergency Medical response in Indian Oil. Safety and Health at Work. 2022;13:S117. doi:10.1016/j.shaw.2021.12.1119</w:t>
      </w:r>
    </w:p>
    <w:p w14:paraId="70581294" w14:textId="77777777" w:rsidR="00FD3721" w:rsidRPr="0061033D" w:rsidRDefault="00FD3721" w:rsidP="00FF4268">
      <w:pPr>
        <w:pStyle w:val="NormalWeb"/>
        <w:numPr>
          <w:ilvl w:val="0"/>
          <w:numId w:val="28"/>
        </w:numPr>
        <w:spacing w:before="0" w:beforeAutospacing="0" w:after="0" w:afterAutospacing="0" w:line="240" w:lineRule="atLeast"/>
        <w:jc w:val="both"/>
        <w:rPr>
          <w:color w:val="000000" w:themeColor="text1"/>
          <w:sz w:val="21"/>
          <w:szCs w:val="21"/>
        </w:rPr>
      </w:pPr>
      <w:r w:rsidRPr="0061033D">
        <w:rPr>
          <w:color w:val="000000" w:themeColor="text1"/>
          <w:sz w:val="21"/>
          <w:szCs w:val="21"/>
        </w:rPr>
        <w:lastRenderedPageBreak/>
        <w:t xml:space="preserve">Kumar S, Rana J, </w:t>
      </w:r>
      <w:r w:rsidRPr="0061033D">
        <w:rPr>
          <w:b/>
          <w:bCs/>
          <w:color w:val="000000" w:themeColor="text1"/>
          <w:sz w:val="21"/>
          <w:szCs w:val="21"/>
        </w:rPr>
        <w:t>Sharma S,</w:t>
      </w:r>
      <w:r w:rsidRPr="0061033D">
        <w:rPr>
          <w:color w:val="000000" w:themeColor="text1"/>
          <w:sz w:val="21"/>
          <w:szCs w:val="21"/>
        </w:rPr>
        <w:t xml:space="preserve"> Sharma S. </w:t>
      </w:r>
      <w:proofErr w:type="spellStart"/>
      <w:r w:rsidRPr="0061033D">
        <w:rPr>
          <w:color w:val="000000" w:themeColor="text1"/>
          <w:sz w:val="21"/>
          <w:szCs w:val="21"/>
        </w:rPr>
        <w:t>IndianOil</w:t>
      </w:r>
      <w:proofErr w:type="spellEnd"/>
      <w:r w:rsidRPr="0061033D">
        <w:rPr>
          <w:color w:val="000000" w:themeColor="text1"/>
          <w:sz w:val="21"/>
          <w:szCs w:val="21"/>
        </w:rPr>
        <w:t xml:space="preserve"> guidelines on Journey Risk Management- A tool for prevention of road traffic accidents. Safety and Health at Work. 2022;13:S90. doi:10.1016/j.shaw.2021.12.1035</w:t>
      </w:r>
    </w:p>
    <w:p w14:paraId="31069565" w14:textId="77777777" w:rsidR="00FD3721" w:rsidRPr="0061033D" w:rsidRDefault="00FD3721" w:rsidP="00FF4268">
      <w:pPr>
        <w:pStyle w:val="NormalWeb"/>
        <w:numPr>
          <w:ilvl w:val="0"/>
          <w:numId w:val="28"/>
        </w:numPr>
        <w:spacing w:before="0" w:beforeAutospacing="0" w:after="0" w:afterAutospacing="0" w:line="240" w:lineRule="atLeast"/>
        <w:jc w:val="both"/>
        <w:rPr>
          <w:color w:val="000000" w:themeColor="text1"/>
          <w:sz w:val="21"/>
          <w:szCs w:val="21"/>
        </w:rPr>
      </w:pPr>
      <w:r w:rsidRPr="0061033D">
        <w:rPr>
          <w:color w:val="000000" w:themeColor="text1"/>
          <w:sz w:val="21"/>
          <w:szCs w:val="21"/>
        </w:rPr>
        <w:t xml:space="preserve">Sivan T, </w:t>
      </w:r>
      <w:r w:rsidRPr="0061033D">
        <w:rPr>
          <w:b/>
          <w:bCs/>
          <w:color w:val="000000" w:themeColor="text1"/>
          <w:sz w:val="21"/>
          <w:szCs w:val="21"/>
        </w:rPr>
        <w:t>Sharma S,</w:t>
      </w:r>
      <w:r w:rsidRPr="0061033D">
        <w:rPr>
          <w:color w:val="000000" w:themeColor="text1"/>
          <w:sz w:val="21"/>
          <w:szCs w:val="21"/>
        </w:rPr>
        <w:t xml:space="preserve"> Rana J, Gupta TM. Employee Assistance Program (EAP) to take care of Psychosocial health of employees of </w:t>
      </w:r>
      <w:proofErr w:type="spellStart"/>
      <w:r w:rsidRPr="0061033D">
        <w:rPr>
          <w:color w:val="000000" w:themeColor="text1"/>
          <w:sz w:val="21"/>
          <w:szCs w:val="21"/>
        </w:rPr>
        <w:t>IndianOil</w:t>
      </w:r>
      <w:proofErr w:type="spellEnd"/>
      <w:r w:rsidRPr="0061033D">
        <w:rPr>
          <w:color w:val="000000" w:themeColor="text1"/>
          <w:sz w:val="21"/>
          <w:szCs w:val="21"/>
        </w:rPr>
        <w:t xml:space="preserve"> during COIVD-19 pandemic. Safety and Health at Work. 2022;13:S188. doi:10.1016/j.shaw.2021.12.1340</w:t>
      </w:r>
    </w:p>
    <w:p w14:paraId="4FB7096A" w14:textId="77777777" w:rsidR="00E368A7" w:rsidRPr="0061033D" w:rsidRDefault="00E368A7" w:rsidP="00FF4268">
      <w:pPr>
        <w:pStyle w:val="NormalWeb"/>
        <w:numPr>
          <w:ilvl w:val="0"/>
          <w:numId w:val="28"/>
        </w:numPr>
        <w:spacing w:before="0" w:beforeAutospacing="0" w:after="0" w:afterAutospacing="0" w:line="240" w:lineRule="atLeast"/>
        <w:jc w:val="both"/>
        <w:rPr>
          <w:color w:val="000000" w:themeColor="text1"/>
          <w:sz w:val="21"/>
          <w:szCs w:val="21"/>
        </w:rPr>
      </w:pPr>
      <w:r w:rsidRPr="0061033D">
        <w:rPr>
          <w:color w:val="000000" w:themeColor="text1"/>
          <w:sz w:val="21"/>
          <w:szCs w:val="21"/>
        </w:rPr>
        <w:t xml:space="preserve">Kapoor D, Rana J, </w:t>
      </w:r>
      <w:r w:rsidRPr="0061033D">
        <w:rPr>
          <w:b/>
          <w:bCs/>
          <w:color w:val="000000" w:themeColor="text1"/>
          <w:sz w:val="21"/>
          <w:szCs w:val="21"/>
        </w:rPr>
        <w:t>Sharma S</w:t>
      </w:r>
      <w:r w:rsidRPr="0061033D">
        <w:rPr>
          <w:color w:val="000000" w:themeColor="text1"/>
          <w:sz w:val="21"/>
          <w:szCs w:val="21"/>
        </w:rPr>
        <w:t>, Kumar S. Developing strategies in Occupational Health for effective protection of work force form health hazards at workplace. Safety and Health at Work. 2022;13:S199. doi:10.1016/j.shaw.2021.12.1373</w:t>
      </w:r>
    </w:p>
    <w:p w14:paraId="5DB8A208" w14:textId="77777777" w:rsidR="00E368A7" w:rsidRPr="0061033D" w:rsidRDefault="00E368A7" w:rsidP="00FF4268">
      <w:pPr>
        <w:pStyle w:val="NormalWeb"/>
        <w:numPr>
          <w:ilvl w:val="0"/>
          <w:numId w:val="28"/>
        </w:numPr>
        <w:spacing w:before="0" w:beforeAutospacing="0" w:after="0" w:afterAutospacing="0" w:line="240" w:lineRule="atLeast"/>
        <w:jc w:val="both"/>
        <w:rPr>
          <w:color w:val="000000" w:themeColor="text1"/>
          <w:sz w:val="21"/>
          <w:szCs w:val="21"/>
        </w:rPr>
      </w:pPr>
      <w:r w:rsidRPr="0061033D">
        <w:rPr>
          <w:color w:val="000000" w:themeColor="text1"/>
          <w:sz w:val="21"/>
          <w:szCs w:val="21"/>
        </w:rPr>
        <w:t xml:space="preserve">Rana J, Sharma S, Kapoor D, </w:t>
      </w:r>
      <w:proofErr w:type="spellStart"/>
      <w:r w:rsidRPr="0061033D">
        <w:rPr>
          <w:color w:val="000000" w:themeColor="text1"/>
          <w:sz w:val="21"/>
          <w:szCs w:val="21"/>
        </w:rPr>
        <w:t>Sirohi</w:t>
      </w:r>
      <w:proofErr w:type="spellEnd"/>
      <w:r w:rsidRPr="0061033D">
        <w:rPr>
          <w:color w:val="000000" w:themeColor="text1"/>
          <w:sz w:val="21"/>
          <w:szCs w:val="21"/>
        </w:rPr>
        <w:t xml:space="preserve"> G. Occupational Health &amp; Wellness Index implementation for Effective delivery of Occupational Health Services in </w:t>
      </w:r>
      <w:proofErr w:type="spellStart"/>
      <w:r w:rsidRPr="0061033D">
        <w:rPr>
          <w:color w:val="000000" w:themeColor="text1"/>
          <w:sz w:val="21"/>
          <w:szCs w:val="21"/>
        </w:rPr>
        <w:t>IndianOil</w:t>
      </w:r>
      <w:proofErr w:type="spellEnd"/>
      <w:r w:rsidRPr="0061033D">
        <w:rPr>
          <w:color w:val="000000" w:themeColor="text1"/>
          <w:sz w:val="21"/>
          <w:szCs w:val="21"/>
        </w:rPr>
        <w:t>. Safety and Health at Work. 2022;13:S110-S111. doi:10.1016/j.shaw.2021.12.1100</w:t>
      </w:r>
    </w:p>
    <w:p w14:paraId="344B90EB" w14:textId="77777777" w:rsidR="00E368A7" w:rsidRPr="0061033D" w:rsidRDefault="00E368A7" w:rsidP="00FF4268">
      <w:pPr>
        <w:pStyle w:val="NormalWeb"/>
        <w:numPr>
          <w:ilvl w:val="0"/>
          <w:numId w:val="28"/>
        </w:numPr>
        <w:spacing w:before="0" w:beforeAutospacing="0" w:after="0" w:afterAutospacing="0" w:line="240" w:lineRule="atLeast"/>
        <w:jc w:val="both"/>
        <w:rPr>
          <w:color w:val="000000" w:themeColor="text1"/>
          <w:sz w:val="21"/>
          <w:szCs w:val="21"/>
        </w:rPr>
      </w:pPr>
      <w:r w:rsidRPr="0061033D">
        <w:rPr>
          <w:color w:val="000000" w:themeColor="text1"/>
          <w:sz w:val="21"/>
          <w:szCs w:val="21"/>
        </w:rPr>
        <w:t xml:space="preserve">Chakrabarty D, </w:t>
      </w:r>
      <w:proofErr w:type="spellStart"/>
      <w:r w:rsidRPr="0061033D">
        <w:rPr>
          <w:color w:val="000000" w:themeColor="text1"/>
          <w:sz w:val="21"/>
          <w:szCs w:val="21"/>
        </w:rPr>
        <w:t>Dorisetty</w:t>
      </w:r>
      <w:proofErr w:type="spellEnd"/>
      <w:r w:rsidRPr="0061033D">
        <w:rPr>
          <w:color w:val="000000" w:themeColor="text1"/>
          <w:sz w:val="21"/>
          <w:szCs w:val="21"/>
        </w:rPr>
        <w:t xml:space="preserve"> V, </w:t>
      </w:r>
      <w:r w:rsidRPr="0061033D">
        <w:rPr>
          <w:b/>
          <w:bCs/>
          <w:color w:val="000000" w:themeColor="text1"/>
          <w:sz w:val="21"/>
          <w:szCs w:val="21"/>
        </w:rPr>
        <w:t>Sharma S.</w:t>
      </w:r>
      <w:r w:rsidRPr="0061033D">
        <w:rPr>
          <w:color w:val="000000" w:themeColor="text1"/>
          <w:sz w:val="21"/>
          <w:szCs w:val="21"/>
        </w:rPr>
        <w:t xml:space="preserve"> Ergonomic survey to ensure a harmonized man-machine interface at workstations in </w:t>
      </w:r>
      <w:proofErr w:type="spellStart"/>
      <w:r w:rsidRPr="0061033D">
        <w:rPr>
          <w:color w:val="000000" w:themeColor="text1"/>
          <w:sz w:val="21"/>
          <w:szCs w:val="21"/>
        </w:rPr>
        <w:t>IndianOil</w:t>
      </w:r>
      <w:proofErr w:type="spellEnd"/>
      <w:r w:rsidRPr="0061033D">
        <w:rPr>
          <w:color w:val="000000" w:themeColor="text1"/>
          <w:sz w:val="21"/>
          <w:szCs w:val="21"/>
        </w:rPr>
        <w:t>. Safety and Health at Work. 2022;13:S150. doi:10.1016/j.shaw.2021.12.1221</w:t>
      </w:r>
    </w:p>
    <w:p w14:paraId="6BC81273" w14:textId="77777777" w:rsidR="0064012D" w:rsidRPr="0061033D" w:rsidRDefault="0064012D" w:rsidP="00FF4268">
      <w:pPr>
        <w:pStyle w:val="NormalWeb"/>
        <w:numPr>
          <w:ilvl w:val="0"/>
          <w:numId w:val="28"/>
        </w:numPr>
        <w:spacing w:before="0" w:beforeAutospacing="0" w:after="0" w:afterAutospacing="0" w:line="240" w:lineRule="atLeast"/>
        <w:jc w:val="both"/>
        <w:rPr>
          <w:color w:val="000000" w:themeColor="text1"/>
          <w:sz w:val="21"/>
          <w:szCs w:val="21"/>
        </w:rPr>
      </w:pPr>
      <w:r w:rsidRPr="0061033D">
        <w:rPr>
          <w:color w:val="000000" w:themeColor="text1"/>
          <w:sz w:val="21"/>
          <w:szCs w:val="21"/>
        </w:rPr>
        <w:t xml:space="preserve">Gupta TM, Rana J, </w:t>
      </w:r>
      <w:r w:rsidRPr="0061033D">
        <w:rPr>
          <w:b/>
          <w:bCs/>
          <w:color w:val="000000" w:themeColor="text1"/>
          <w:sz w:val="21"/>
          <w:szCs w:val="21"/>
        </w:rPr>
        <w:t>Sharma S,</w:t>
      </w:r>
      <w:r w:rsidRPr="0061033D">
        <w:rPr>
          <w:color w:val="000000" w:themeColor="text1"/>
          <w:sz w:val="21"/>
          <w:szCs w:val="21"/>
        </w:rPr>
        <w:t xml:space="preserve"> Agarwal N, Kumar S. E-learning modules have been an effective tool during COIVD-19 pandemic to manage employee psychosocial issues at </w:t>
      </w:r>
      <w:proofErr w:type="spellStart"/>
      <w:r w:rsidRPr="0061033D">
        <w:rPr>
          <w:color w:val="000000" w:themeColor="text1"/>
          <w:sz w:val="21"/>
          <w:szCs w:val="21"/>
        </w:rPr>
        <w:t>IndianOil</w:t>
      </w:r>
      <w:proofErr w:type="spellEnd"/>
      <w:r w:rsidRPr="0061033D">
        <w:rPr>
          <w:color w:val="000000" w:themeColor="text1"/>
          <w:sz w:val="21"/>
          <w:szCs w:val="21"/>
        </w:rPr>
        <w:t>. Safety and Health at Work. 2022;13:S106. doi:10.1016/j.shaw.2021.12.1085</w:t>
      </w:r>
    </w:p>
    <w:p w14:paraId="2C594D66" w14:textId="77777777" w:rsidR="0064012D" w:rsidRPr="0061033D" w:rsidRDefault="0064012D" w:rsidP="00FF4268">
      <w:pPr>
        <w:pStyle w:val="NormalWeb"/>
        <w:numPr>
          <w:ilvl w:val="0"/>
          <w:numId w:val="28"/>
        </w:numPr>
        <w:spacing w:before="0" w:beforeAutospacing="0" w:after="0" w:afterAutospacing="0" w:line="240" w:lineRule="atLeast"/>
        <w:jc w:val="both"/>
        <w:rPr>
          <w:color w:val="000000" w:themeColor="text1"/>
          <w:sz w:val="21"/>
          <w:szCs w:val="21"/>
        </w:rPr>
      </w:pPr>
      <w:r w:rsidRPr="0061033D">
        <w:rPr>
          <w:color w:val="000000" w:themeColor="text1"/>
          <w:sz w:val="21"/>
          <w:szCs w:val="21"/>
        </w:rPr>
        <w:t xml:space="preserve">Kumar A, Rana J, </w:t>
      </w:r>
      <w:r w:rsidRPr="0061033D">
        <w:rPr>
          <w:b/>
          <w:bCs/>
          <w:color w:val="000000" w:themeColor="text1"/>
          <w:sz w:val="21"/>
          <w:szCs w:val="21"/>
        </w:rPr>
        <w:t>Sharma S</w:t>
      </w:r>
      <w:r w:rsidRPr="0061033D">
        <w:rPr>
          <w:color w:val="000000" w:themeColor="text1"/>
          <w:sz w:val="21"/>
          <w:szCs w:val="21"/>
        </w:rPr>
        <w:t xml:space="preserve">, Kapoor D, Kumar S. Combating with poor Indoor air quality to improve work environment at </w:t>
      </w:r>
      <w:proofErr w:type="spellStart"/>
      <w:r w:rsidRPr="0061033D">
        <w:rPr>
          <w:color w:val="000000" w:themeColor="text1"/>
          <w:sz w:val="21"/>
          <w:szCs w:val="21"/>
        </w:rPr>
        <w:t>IndianOil</w:t>
      </w:r>
      <w:proofErr w:type="spellEnd"/>
      <w:r w:rsidRPr="0061033D">
        <w:rPr>
          <w:color w:val="000000" w:themeColor="text1"/>
          <w:sz w:val="21"/>
          <w:szCs w:val="21"/>
        </w:rPr>
        <w:t>. Safety and Health at Work. 2022;13:S136-S137. doi:10.1016/j.shaw.2021.12.1178</w:t>
      </w:r>
    </w:p>
    <w:p w14:paraId="239B6507" w14:textId="77777777" w:rsidR="0064012D" w:rsidRPr="0061033D" w:rsidRDefault="0064012D" w:rsidP="00FF4268">
      <w:pPr>
        <w:pStyle w:val="NormalWeb"/>
        <w:numPr>
          <w:ilvl w:val="0"/>
          <w:numId w:val="28"/>
        </w:numPr>
        <w:spacing w:before="0" w:beforeAutospacing="0" w:after="0" w:afterAutospacing="0" w:line="240" w:lineRule="atLeast"/>
        <w:jc w:val="both"/>
        <w:rPr>
          <w:color w:val="000000" w:themeColor="text1"/>
          <w:sz w:val="21"/>
          <w:szCs w:val="21"/>
        </w:rPr>
      </w:pPr>
      <w:r w:rsidRPr="0061033D">
        <w:rPr>
          <w:b/>
          <w:bCs/>
          <w:color w:val="000000" w:themeColor="text1"/>
          <w:sz w:val="21"/>
          <w:szCs w:val="21"/>
        </w:rPr>
        <w:t>Sharma S,</w:t>
      </w:r>
      <w:r w:rsidRPr="0061033D">
        <w:rPr>
          <w:color w:val="000000" w:themeColor="text1"/>
          <w:sz w:val="21"/>
          <w:szCs w:val="21"/>
        </w:rPr>
        <w:t xml:space="preserve"> </w:t>
      </w:r>
      <w:proofErr w:type="spellStart"/>
      <w:r w:rsidRPr="0061033D">
        <w:rPr>
          <w:color w:val="000000" w:themeColor="text1"/>
          <w:sz w:val="21"/>
          <w:szCs w:val="21"/>
        </w:rPr>
        <w:t>Sirohi</w:t>
      </w:r>
      <w:proofErr w:type="spellEnd"/>
      <w:r w:rsidRPr="0061033D">
        <w:rPr>
          <w:color w:val="000000" w:themeColor="text1"/>
          <w:sz w:val="21"/>
          <w:szCs w:val="21"/>
        </w:rPr>
        <w:t xml:space="preserve"> G, Kumar N, Anupam A, Kumar S. Ensuring energy supply continuity to India during COVID-19 Pandemic. Safety and Health at Work. 2022;13:S178. doi:</w:t>
      </w:r>
      <w:r w:rsidRPr="0061033D">
        <w:rPr>
          <w:rStyle w:val="url"/>
          <w:color w:val="000000" w:themeColor="text1"/>
          <w:sz w:val="21"/>
          <w:szCs w:val="21"/>
        </w:rPr>
        <w:t>10.1016/j.shaw.2021.12.1308</w:t>
      </w:r>
    </w:p>
    <w:p w14:paraId="1B8E086C" w14:textId="77777777" w:rsidR="001C5D29" w:rsidRPr="0061033D" w:rsidRDefault="001C5D29" w:rsidP="004E0B41">
      <w:pPr>
        <w:pStyle w:val="NormalWeb"/>
        <w:spacing w:before="0" w:beforeAutospacing="0" w:after="0" w:afterAutospacing="0" w:line="240" w:lineRule="atLeast"/>
        <w:ind w:left="720"/>
        <w:rPr>
          <w:rStyle w:val="url"/>
          <w:color w:val="000000" w:themeColor="text1"/>
          <w:sz w:val="22"/>
          <w:szCs w:val="22"/>
        </w:rPr>
      </w:pPr>
    </w:p>
    <w:p w14:paraId="1836FEB4" w14:textId="436F9C1C" w:rsidR="00D527FE" w:rsidRPr="0061033D" w:rsidRDefault="00D527FE" w:rsidP="00D527FE">
      <w:pPr>
        <w:pStyle w:val="ListParagraph"/>
        <w:widowControl w:val="0"/>
        <w:pBdr>
          <w:top w:val="dotted" w:sz="4" w:space="1" w:color="auto"/>
          <w:bottom w:val="dotted" w:sz="4" w:space="0" w:color="auto"/>
        </w:pBdr>
        <w:tabs>
          <w:tab w:val="left" w:pos="2880"/>
        </w:tabs>
        <w:spacing w:after="0" w:line="360" w:lineRule="auto"/>
        <w:ind w:left="360"/>
        <w:jc w:val="center"/>
        <w:rPr>
          <w:rFonts w:ascii="Times New Roman" w:eastAsia="Times New Roman" w:hAnsi="Times New Roman" w:cs="Times New Roman"/>
          <w:b/>
          <w:bCs/>
          <w:color w:val="000000" w:themeColor="text1"/>
          <w:szCs w:val="22"/>
        </w:rPr>
      </w:pPr>
      <w:r w:rsidRPr="0061033D">
        <w:rPr>
          <w:rFonts w:ascii="Times New Roman" w:eastAsia="Times New Roman" w:hAnsi="Times New Roman" w:cs="Times New Roman"/>
          <w:b/>
          <w:bCs/>
          <w:color w:val="000000" w:themeColor="text1"/>
          <w:szCs w:val="22"/>
        </w:rPr>
        <w:t>ACADEMIC PRESENTATIONS</w:t>
      </w:r>
    </w:p>
    <w:p w14:paraId="0FAF7172" w14:textId="77777777" w:rsidR="00C22768" w:rsidRPr="0061033D" w:rsidRDefault="00C22768" w:rsidP="00D36ABA">
      <w:pPr>
        <w:pStyle w:val="NormalWeb"/>
        <w:spacing w:before="0" w:beforeAutospacing="0" w:after="0" w:afterAutospacing="0" w:line="240" w:lineRule="atLeast"/>
        <w:rPr>
          <w:rStyle w:val="url"/>
          <w:color w:val="000000" w:themeColor="text1"/>
          <w:sz w:val="22"/>
          <w:szCs w:val="22"/>
        </w:rPr>
      </w:pPr>
    </w:p>
    <w:p w14:paraId="760ABB77" w14:textId="6427F959" w:rsidR="00DD78E8" w:rsidRPr="0061033D" w:rsidRDefault="00414A81" w:rsidP="00FF4268">
      <w:pPr>
        <w:pStyle w:val="NormalWeb"/>
        <w:spacing w:before="0" w:beforeAutospacing="0" w:after="0" w:afterAutospacing="0" w:line="240" w:lineRule="atLeast"/>
        <w:ind w:left="360"/>
        <w:jc w:val="both"/>
        <w:rPr>
          <w:b/>
          <w:bCs/>
          <w:color w:val="000000" w:themeColor="text1"/>
          <w:sz w:val="21"/>
          <w:szCs w:val="21"/>
        </w:rPr>
      </w:pPr>
      <w:r w:rsidRPr="0061033D">
        <w:rPr>
          <w:b/>
          <w:bCs/>
          <w:color w:val="000000" w:themeColor="text1"/>
          <w:sz w:val="21"/>
          <w:szCs w:val="21"/>
        </w:rPr>
        <w:t xml:space="preserve">XXII World Congress on Safety &amp; Health at Work 2021 Toronto Canada </w:t>
      </w:r>
    </w:p>
    <w:p w14:paraId="32AE494E" w14:textId="77777777" w:rsidR="00414A81" w:rsidRPr="0061033D" w:rsidRDefault="00CF3A95" w:rsidP="00FF4268">
      <w:pPr>
        <w:pStyle w:val="NormalWeb"/>
        <w:numPr>
          <w:ilvl w:val="0"/>
          <w:numId w:val="28"/>
        </w:numPr>
        <w:spacing w:before="0" w:beforeAutospacing="0" w:after="0" w:afterAutospacing="0" w:line="240" w:lineRule="atLeast"/>
        <w:jc w:val="both"/>
        <w:rPr>
          <w:color w:val="000000" w:themeColor="text1"/>
          <w:sz w:val="21"/>
          <w:szCs w:val="21"/>
        </w:rPr>
      </w:pPr>
      <w:r w:rsidRPr="0061033D">
        <w:rPr>
          <w:color w:val="000000" w:themeColor="text1"/>
          <w:sz w:val="21"/>
          <w:szCs w:val="21"/>
          <w:lang w:eastAsia="en-IN"/>
        </w:rPr>
        <w:t xml:space="preserve">Advancing culture of Occupational Health Promotion through Canteen Hygiene Index in </w:t>
      </w:r>
      <w:proofErr w:type="spellStart"/>
      <w:r w:rsidRPr="0061033D">
        <w:rPr>
          <w:color w:val="000000" w:themeColor="text1"/>
          <w:sz w:val="21"/>
          <w:szCs w:val="21"/>
          <w:lang w:eastAsia="en-IN"/>
        </w:rPr>
        <w:t>IndianOil</w:t>
      </w:r>
      <w:proofErr w:type="spellEnd"/>
      <w:r w:rsidRPr="0061033D">
        <w:rPr>
          <w:color w:val="000000" w:themeColor="text1"/>
          <w:sz w:val="21"/>
          <w:szCs w:val="21"/>
          <w:lang w:eastAsia="en-IN"/>
        </w:rPr>
        <w:t>.</w:t>
      </w:r>
    </w:p>
    <w:p w14:paraId="278453C7" w14:textId="77777777" w:rsidR="00414A81" w:rsidRPr="0061033D" w:rsidRDefault="00CF3A95" w:rsidP="00FF4268">
      <w:pPr>
        <w:pStyle w:val="NormalWeb"/>
        <w:numPr>
          <w:ilvl w:val="0"/>
          <w:numId w:val="28"/>
        </w:numPr>
        <w:spacing w:before="0" w:beforeAutospacing="0" w:after="0" w:afterAutospacing="0" w:line="240" w:lineRule="atLeast"/>
        <w:jc w:val="both"/>
        <w:rPr>
          <w:color w:val="000000" w:themeColor="text1"/>
          <w:sz w:val="21"/>
          <w:szCs w:val="21"/>
        </w:rPr>
      </w:pPr>
      <w:r w:rsidRPr="0061033D">
        <w:rPr>
          <w:color w:val="000000" w:themeColor="text1"/>
          <w:sz w:val="21"/>
          <w:szCs w:val="21"/>
          <w:lang w:eastAsia="en-IN"/>
        </w:rPr>
        <w:t xml:space="preserve">Approach to building a strong OSH Culture in </w:t>
      </w:r>
      <w:proofErr w:type="spellStart"/>
      <w:r w:rsidRPr="0061033D">
        <w:rPr>
          <w:color w:val="000000" w:themeColor="text1"/>
          <w:sz w:val="21"/>
          <w:szCs w:val="21"/>
          <w:lang w:eastAsia="en-IN"/>
        </w:rPr>
        <w:t>IndianOil</w:t>
      </w:r>
      <w:proofErr w:type="spellEnd"/>
      <w:r w:rsidRPr="0061033D">
        <w:rPr>
          <w:color w:val="000000" w:themeColor="text1"/>
          <w:sz w:val="21"/>
          <w:szCs w:val="21"/>
          <w:lang w:eastAsia="en-IN"/>
        </w:rPr>
        <w:t>.</w:t>
      </w:r>
    </w:p>
    <w:p w14:paraId="1C8E1115" w14:textId="77777777" w:rsidR="00414A81" w:rsidRPr="0061033D" w:rsidRDefault="00CF3A95" w:rsidP="00FF4268">
      <w:pPr>
        <w:pStyle w:val="NormalWeb"/>
        <w:numPr>
          <w:ilvl w:val="0"/>
          <w:numId w:val="28"/>
        </w:numPr>
        <w:spacing w:before="0" w:beforeAutospacing="0" w:after="0" w:afterAutospacing="0" w:line="240" w:lineRule="atLeast"/>
        <w:jc w:val="both"/>
        <w:rPr>
          <w:color w:val="000000" w:themeColor="text1"/>
          <w:sz w:val="21"/>
          <w:szCs w:val="21"/>
        </w:rPr>
      </w:pPr>
      <w:r w:rsidRPr="0061033D">
        <w:rPr>
          <w:color w:val="000000" w:themeColor="text1"/>
          <w:sz w:val="21"/>
          <w:szCs w:val="21"/>
          <w:lang w:eastAsia="en-IN"/>
        </w:rPr>
        <w:t xml:space="preserve">Successful digitalization of Occupational Health Services in </w:t>
      </w:r>
      <w:proofErr w:type="spellStart"/>
      <w:r w:rsidRPr="0061033D">
        <w:rPr>
          <w:color w:val="000000" w:themeColor="text1"/>
          <w:sz w:val="21"/>
          <w:szCs w:val="21"/>
          <w:lang w:eastAsia="en-IN"/>
        </w:rPr>
        <w:t>IndianOil</w:t>
      </w:r>
      <w:proofErr w:type="spellEnd"/>
      <w:r w:rsidRPr="0061033D">
        <w:rPr>
          <w:color w:val="000000" w:themeColor="text1"/>
          <w:sz w:val="21"/>
          <w:szCs w:val="21"/>
          <w:lang w:eastAsia="en-IN"/>
        </w:rPr>
        <w:t xml:space="preserve"> Corporation to advance Occupational Safety &amp; Health.</w:t>
      </w:r>
    </w:p>
    <w:p w14:paraId="5B821DED" w14:textId="45063BB3" w:rsidR="0039220C" w:rsidRDefault="00CF3A95" w:rsidP="00FF4268">
      <w:pPr>
        <w:pStyle w:val="NormalWeb"/>
        <w:numPr>
          <w:ilvl w:val="0"/>
          <w:numId w:val="28"/>
        </w:numPr>
        <w:spacing w:before="0" w:beforeAutospacing="0" w:after="0" w:afterAutospacing="0" w:line="240" w:lineRule="atLeast"/>
        <w:jc w:val="both"/>
        <w:rPr>
          <w:color w:val="000000" w:themeColor="text1"/>
          <w:sz w:val="21"/>
          <w:szCs w:val="21"/>
        </w:rPr>
      </w:pPr>
      <w:r w:rsidRPr="0061033D">
        <w:rPr>
          <w:color w:val="000000" w:themeColor="text1"/>
          <w:sz w:val="21"/>
          <w:szCs w:val="21"/>
          <w:lang w:eastAsia="en-IN"/>
        </w:rPr>
        <w:t xml:space="preserve">Promoting prevention of Fatigue in </w:t>
      </w:r>
      <w:proofErr w:type="spellStart"/>
      <w:r w:rsidRPr="0061033D">
        <w:rPr>
          <w:color w:val="000000" w:themeColor="text1"/>
          <w:sz w:val="21"/>
          <w:szCs w:val="21"/>
          <w:lang w:eastAsia="en-IN"/>
        </w:rPr>
        <w:t>IndianOil</w:t>
      </w:r>
      <w:proofErr w:type="spellEnd"/>
      <w:r w:rsidRPr="0061033D">
        <w:rPr>
          <w:color w:val="000000" w:themeColor="text1"/>
          <w:sz w:val="21"/>
          <w:szCs w:val="21"/>
          <w:lang w:eastAsia="en-IN"/>
        </w:rPr>
        <w:t xml:space="preserve"> Global Supply of chains of Oil &amp; Gas.</w:t>
      </w:r>
    </w:p>
    <w:p w14:paraId="26204275" w14:textId="77777777" w:rsidR="00DD78E8" w:rsidRPr="0061033D" w:rsidRDefault="00DD78E8" w:rsidP="00FF4268">
      <w:pPr>
        <w:pStyle w:val="NormalWeb"/>
        <w:spacing w:before="0" w:beforeAutospacing="0" w:after="0" w:afterAutospacing="0" w:line="240" w:lineRule="atLeast"/>
        <w:ind w:left="720"/>
        <w:jc w:val="both"/>
        <w:rPr>
          <w:color w:val="000000" w:themeColor="text1"/>
          <w:sz w:val="21"/>
          <w:szCs w:val="21"/>
        </w:rPr>
      </w:pPr>
    </w:p>
    <w:p w14:paraId="3DC73A00" w14:textId="6C95A552" w:rsidR="00DD78E8" w:rsidRPr="0061033D" w:rsidRDefault="00B410E2" w:rsidP="00FF4268">
      <w:pPr>
        <w:pStyle w:val="NormalWeb"/>
        <w:spacing w:before="0" w:beforeAutospacing="0" w:after="0" w:afterAutospacing="0" w:line="240" w:lineRule="atLeast"/>
        <w:ind w:left="360"/>
        <w:jc w:val="both"/>
        <w:rPr>
          <w:b/>
          <w:bCs/>
          <w:color w:val="000000" w:themeColor="text1"/>
          <w:sz w:val="21"/>
          <w:szCs w:val="21"/>
        </w:rPr>
      </w:pPr>
      <w:r w:rsidRPr="0061033D">
        <w:rPr>
          <w:b/>
          <w:bCs/>
          <w:color w:val="000000" w:themeColor="text1"/>
          <w:sz w:val="21"/>
          <w:szCs w:val="21"/>
        </w:rPr>
        <w:t xml:space="preserve">International Commission on Occupational Health ICOH 2018 Congress at Dublin Ireland </w:t>
      </w:r>
    </w:p>
    <w:p w14:paraId="5CF04683" w14:textId="77777777" w:rsidR="00B410E2" w:rsidRPr="0061033D" w:rsidRDefault="00B410E2" w:rsidP="00FF4268">
      <w:pPr>
        <w:pStyle w:val="ListParagraph"/>
        <w:numPr>
          <w:ilvl w:val="0"/>
          <w:numId w:val="28"/>
        </w:numPr>
        <w:spacing w:after="0" w:line="240" w:lineRule="auto"/>
        <w:jc w:val="both"/>
        <w:rPr>
          <w:rFonts w:ascii="Times New Roman" w:hAnsi="Times New Roman" w:cs="Times New Roman"/>
          <w:color w:val="000000" w:themeColor="text1"/>
          <w:sz w:val="21"/>
          <w:szCs w:val="21"/>
        </w:rPr>
      </w:pPr>
      <w:r w:rsidRPr="0061033D">
        <w:rPr>
          <w:rFonts w:ascii="Times New Roman" w:hAnsi="Times New Roman" w:cs="Times New Roman"/>
          <w:color w:val="000000" w:themeColor="text1"/>
          <w:sz w:val="21"/>
          <w:szCs w:val="21"/>
        </w:rPr>
        <w:t xml:space="preserve">Integrating Occupational Health and safety in </w:t>
      </w:r>
      <w:proofErr w:type="spellStart"/>
      <w:r w:rsidRPr="0061033D">
        <w:rPr>
          <w:rFonts w:ascii="Times New Roman" w:hAnsi="Times New Roman" w:cs="Times New Roman"/>
          <w:color w:val="000000" w:themeColor="text1"/>
          <w:sz w:val="21"/>
          <w:szCs w:val="21"/>
        </w:rPr>
        <w:t>IndianOil</w:t>
      </w:r>
      <w:proofErr w:type="spellEnd"/>
      <w:r w:rsidRPr="0061033D">
        <w:rPr>
          <w:rFonts w:ascii="Times New Roman" w:hAnsi="Times New Roman" w:cs="Times New Roman"/>
          <w:color w:val="000000" w:themeColor="text1"/>
          <w:sz w:val="21"/>
          <w:szCs w:val="21"/>
        </w:rPr>
        <w:t xml:space="preserve"> through effective Occupational Health Program</w:t>
      </w:r>
    </w:p>
    <w:p w14:paraId="08CDF772" w14:textId="77777777" w:rsidR="00B410E2" w:rsidRPr="0061033D" w:rsidRDefault="00B410E2" w:rsidP="00FF4268">
      <w:pPr>
        <w:pStyle w:val="ListParagraph"/>
        <w:numPr>
          <w:ilvl w:val="0"/>
          <w:numId w:val="28"/>
        </w:numPr>
        <w:spacing w:after="0" w:line="240" w:lineRule="auto"/>
        <w:jc w:val="both"/>
        <w:rPr>
          <w:rFonts w:ascii="Times New Roman" w:hAnsi="Times New Roman" w:cs="Times New Roman"/>
          <w:color w:val="000000" w:themeColor="text1"/>
          <w:sz w:val="21"/>
          <w:szCs w:val="21"/>
        </w:rPr>
      </w:pPr>
      <w:r w:rsidRPr="0061033D">
        <w:rPr>
          <w:rFonts w:ascii="Times New Roman" w:hAnsi="Times New Roman" w:cs="Times New Roman"/>
          <w:color w:val="000000" w:themeColor="text1"/>
          <w:sz w:val="21"/>
          <w:szCs w:val="21"/>
        </w:rPr>
        <w:t xml:space="preserve">Canteen Hygiene Index in </w:t>
      </w:r>
      <w:proofErr w:type="spellStart"/>
      <w:r w:rsidRPr="0061033D">
        <w:rPr>
          <w:rFonts w:ascii="Times New Roman" w:hAnsi="Times New Roman" w:cs="Times New Roman"/>
          <w:color w:val="000000" w:themeColor="text1"/>
          <w:sz w:val="21"/>
          <w:szCs w:val="21"/>
        </w:rPr>
        <w:t>IndianOil</w:t>
      </w:r>
      <w:proofErr w:type="spellEnd"/>
    </w:p>
    <w:p w14:paraId="37854C39" w14:textId="0CA7C6A7" w:rsidR="00B410E2" w:rsidRDefault="00B410E2" w:rsidP="00FF4268">
      <w:pPr>
        <w:pStyle w:val="ListParagraph"/>
        <w:numPr>
          <w:ilvl w:val="0"/>
          <w:numId w:val="28"/>
        </w:numPr>
        <w:spacing w:after="0" w:line="240" w:lineRule="auto"/>
        <w:jc w:val="both"/>
        <w:rPr>
          <w:rFonts w:ascii="Times New Roman" w:hAnsi="Times New Roman" w:cs="Times New Roman"/>
          <w:color w:val="000000" w:themeColor="text1"/>
          <w:sz w:val="21"/>
          <w:szCs w:val="21"/>
        </w:rPr>
      </w:pPr>
      <w:r w:rsidRPr="0061033D">
        <w:rPr>
          <w:rFonts w:ascii="Times New Roman" w:hAnsi="Times New Roman" w:cs="Times New Roman"/>
          <w:color w:val="000000" w:themeColor="text1"/>
          <w:sz w:val="21"/>
          <w:szCs w:val="21"/>
        </w:rPr>
        <w:t xml:space="preserve">Project Happiness and wellbeing in </w:t>
      </w:r>
      <w:proofErr w:type="spellStart"/>
      <w:r w:rsidRPr="0061033D">
        <w:rPr>
          <w:rFonts w:ascii="Times New Roman" w:hAnsi="Times New Roman" w:cs="Times New Roman"/>
          <w:color w:val="000000" w:themeColor="text1"/>
          <w:sz w:val="21"/>
          <w:szCs w:val="21"/>
        </w:rPr>
        <w:t>IndianOil</w:t>
      </w:r>
      <w:proofErr w:type="spellEnd"/>
    </w:p>
    <w:p w14:paraId="31ABC70A" w14:textId="77777777" w:rsidR="00DD78E8" w:rsidRPr="0061033D" w:rsidRDefault="00DD78E8" w:rsidP="00FF4268">
      <w:pPr>
        <w:pStyle w:val="ListParagraph"/>
        <w:spacing w:after="0" w:line="240" w:lineRule="auto"/>
        <w:jc w:val="both"/>
        <w:rPr>
          <w:rFonts w:ascii="Times New Roman" w:hAnsi="Times New Roman" w:cs="Times New Roman"/>
          <w:color w:val="000000" w:themeColor="text1"/>
          <w:sz w:val="21"/>
          <w:szCs w:val="21"/>
        </w:rPr>
      </w:pPr>
    </w:p>
    <w:p w14:paraId="5C0D7F5A" w14:textId="35228B8B" w:rsidR="00DD78E8" w:rsidRPr="0061033D" w:rsidRDefault="00B410E2" w:rsidP="00FF4268">
      <w:pPr>
        <w:pStyle w:val="NormalWeb"/>
        <w:spacing w:before="0" w:beforeAutospacing="0" w:after="0" w:afterAutospacing="0" w:line="240" w:lineRule="atLeast"/>
        <w:ind w:left="360"/>
        <w:jc w:val="both"/>
        <w:rPr>
          <w:b/>
          <w:bCs/>
          <w:color w:val="000000" w:themeColor="text1"/>
          <w:sz w:val="21"/>
          <w:szCs w:val="21"/>
        </w:rPr>
      </w:pPr>
      <w:r w:rsidRPr="0061033D">
        <w:rPr>
          <w:b/>
          <w:bCs/>
          <w:color w:val="000000" w:themeColor="text1"/>
          <w:sz w:val="21"/>
          <w:szCs w:val="21"/>
        </w:rPr>
        <w:t xml:space="preserve">International Commission on Occupational Health ICOH 2024 Congress at </w:t>
      </w:r>
      <w:r w:rsidR="00414A81" w:rsidRPr="0061033D">
        <w:rPr>
          <w:b/>
          <w:bCs/>
          <w:color w:val="000000" w:themeColor="text1"/>
          <w:sz w:val="21"/>
          <w:szCs w:val="21"/>
        </w:rPr>
        <w:t>Marrakesh, Morocco</w:t>
      </w:r>
    </w:p>
    <w:p w14:paraId="40F2A680" w14:textId="44986B2D" w:rsidR="00414A81" w:rsidRPr="0061033D" w:rsidRDefault="00414A81" w:rsidP="00FF4268">
      <w:pPr>
        <w:pStyle w:val="NormalWeb"/>
        <w:numPr>
          <w:ilvl w:val="0"/>
          <w:numId w:val="28"/>
        </w:numPr>
        <w:spacing w:before="0" w:beforeAutospacing="0" w:after="0" w:afterAutospacing="0" w:line="240" w:lineRule="atLeast"/>
        <w:jc w:val="both"/>
        <w:rPr>
          <w:color w:val="000000" w:themeColor="text1"/>
          <w:sz w:val="21"/>
          <w:szCs w:val="21"/>
          <w:lang w:eastAsia="en-IN"/>
        </w:rPr>
      </w:pPr>
      <w:r w:rsidRPr="0061033D">
        <w:rPr>
          <w:color w:val="000000" w:themeColor="text1"/>
          <w:sz w:val="21"/>
          <w:szCs w:val="21"/>
          <w:lang w:eastAsia="en-IN"/>
        </w:rPr>
        <w:t xml:space="preserve">Detecting anaemia in workforce instantly through a non-invasive portable device, for successful implementation of anaemia control strategies at </w:t>
      </w:r>
      <w:proofErr w:type="spellStart"/>
      <w:r w:rsidR="00866BAD" w:rsidRPr="0061033D">
        <w:rPr>
          <w:color w:val="000000" w:themeColor="text1"/>
          <w:sz w:val="21"/>
          <w:szCs w:val="21"/>
          <w:lang w:eastAsia="en-IN"/>
        </w:rPr>
        <w:t>I</w:t>
      </w:r>
      <w:r w:rsidRPr="0061033D">
        <w:rPr>
          <w:color w:val="000000" w:themeColor="text1"/>
          <w:sz w:val="21"/>
          <w:szCs w:val="21"/>
          <w:lang w:eastAsia="en-IN"/>
        </w:rPr>
        <w:t>ndian</w:t>
      </w:r>
      <w:r w:rsidR="0033426F" w:rsidRPr="0061033D">
        <w:rPr>
          <w:color w:val="000000" w:themeColor="text1"/>
          <w:sz w:val="21"/>
          <w:szCs w:val="21"/>
          <w:lang w:eastAsia="en-IN"/>
        </w:rPr>
        <w:t>O</w:t>
      </w:r>
      <w:r w:rsidRPr="0061033D">
        <w:rPr>
          <w:color w:val="000000" w:themeColor="text1"/>
          <w:sz w:val="21"/>
          <w:szCs w:val="21"/>
          <w:lang w:eastAsia="en-IN"/>
        </w:rPr>
        <w:t>il</w:t>
      </w:r>
      <w:proofErr w:type="spellEnd"/>
      <w:r w:rsidRPr="0061033D">
        <w:rPr>
          <w:color w:val="000000" w:themeColor="text1"/>
          <w:sz w:val="21"/>
          <w:szCs w:val="21"/>
          <w:lang w:eastAsia="en-IN"/>
        </w:rPr>
        <w:t xml:space="preserve"> </w:t>
      </w:r>
    </w:p>
    <w:p w14:paraId="379E30DF" w14:textId="3CE2E470" w:rsidR="00414A81" w:rsidRPr="0061033D" w:rsidRDefault="00414A81" w:rsidP="00FF4268">
      <w:pPr>
        <w:pStyle w:val="NormalWeb"/>
        <w:numPr>
          <w:ilvl w:val="0"/>
          <w:numId w:val="28"/>
        </w:numPr>
        <w:spacing w:before="0" w:beforeAutospacing="0" w:after="0" w:afterAutospacing="0" w:line="240" w:lineRule="atLeast"/>
        <w:jc w:val="both"/>
        <w:rPr>
          <w:color w:val="000000" w:themeColor="text1"/>
          <w:sz w:val="21"/>
          <w:szCs w:val="21"/>
          <w:lang w:eastAsia="en-IN"/>
        </w:rPr>
      </w:pPr>
      <w:r w:rsidRPr="0061033D">
        <w:rPr>
          <w:color w:val="000000" w:themeColor="text1"/>
          <w:sz w:val="21"/>
          <w:szCs w:val="21"/>
          <w:lang w:eastAsia="en-IN"/>
        </w:rPr>
        <w:t>The future of work: emerging risks and opportunities for health and wellbeing – overview</w:t>
      </w:r>
    </w:p>
    <w:p w14:paraId="15FAD345" w14:textId="7AA125C9" w:rsidR="00414A81" w:rsidRDefault="00414A81" w:rsidP="00FF4268">
      <w:pPr>
        <w:pStyle w:val="NormalWeb"/>
        <w:numPr>
          <w:ilvl w:val="0"/>
          <w:numId w:val="28"/>
        </w:numPr>
        <w:spacing w:before="0" w:beforeAutospacing="0" w:after="0" w:afterAutospacing="0" w:line="240" w:lineRule="atLeast"/>
        <w:jc w:val="both"/>
        <w:rPr>
          <w:color w:val="000000" w:themeColor="text1"/>
          <w:sz w:val="21"/>
          <w:szCs w:val="21"/>
          <w:lang w:eastAsia="en-IN"/>
        </w:rPr>
      </w:pPr>
      <w:r w:rsidRPr="0061033D">
        <w:rPr>
          <w:color w:val="000000" w:themeColor="text1"/>
          <w:sz w:val="21"/>
          <w:szCs w:val="21"/>
          <w:lang w:eastAsia="en-IN"/>
        </w:rPr>
        <w:t xml:space="preserve">Accelerating the national tuberculosis elimination program by launching mission </w:t>
      </w:r>
      <w:r w:rsidR="009D00C9">
        <w:rPr>
          <w:color w:val="000000" w:themeColor="text1"/>
          <w:sz w:val="21"/>
          <w:szCs w:val="21"/>
          <w:lang w:eastAsia="en-IN"/>
        </w:rPr>
        <w:t>TB</w:t>
      </w:r>
      <w:r w:rsidRPr="0061033D">
        <w:rPr>
          <w:color w:val="000000" w:themeColor="text1"/>
          <w:sz w:val="21"/>
          <w:szCs w:val="21"/>
          <w:lang w:eastAsia="en-IN"/>
        </w:rPr>
        <w:t xml:space="preserve"> free </w:t>
      </w:r>
      <w:proofErr w:type="spellStart"/>
      <w:r w:rsidR="00866BAD" w:rsidRPr="0061033D">
        <w:rPr>
          <w:color w:val="000000" w:themeColor="text1"/>
          <w:sz w:val="21"/>
          <w:szCs w:val="21"/>
          <w:lang w:eastAsia="en-IN"/>
        </w:rPr>
        <w:t>I</w:t>
      </w:r>
      <w:r w:rsidRPr="0061033D">
        <w:rPr>
          <w:color w:val="000000" w:themeColor="text1"/>
          <w:sz w:val="21"/>
          <w:szCs w:val="21"/>
          <w:lang w:eastAsia="en-IN"/>
        </w:rPr>
        <w:t>ndian</w:t>
      </w:r>
      <w:r w:rsidR="0033426F" w:rsidRPr="0061033D">
        <w:rPr>
          <w:color w:val="000000" w:themeColor="text1"/>
          <w:sz w:val="21"/>
          <w:szCs w:val="21"/>
          <w:lang w:eastAsia="en-IN"/>
        </w:rPr>
        <w:t>O</w:t>
      </w:r>
      <w:r w:rsidRPr="0061033D">
        <w:rPr>
          <w:color w:val="000000" w:themeColor="text1"/>
          <w:sz w:val="21"/>
          <w:szCs w:val="21"/>
          <w:lang w:eastAsia="en-IN"/>
        </w:rPr>
        <w:t>il</w:t>
      </w:r>
      <w:proofErr w:type="spellEnd"/>
      <w:r w:rsidRPr="0061033D">
        <w:rPr>
          <w:color w:val="000000" w:themeColor="text1"/>
          <w:sz w:val="21"/>
          <w:szCs w:val="21"/>
          <w:lang w:eastAsia="en-IN"/>
        </w:rPr>
        <w:t xml:space="preserve"> to declare </w:t>
      </w:r>
      <w:proofErr w:type="spellStart"/>
      <w:r w:rsidR="00866BAD" w:rsidRPr="0061033D">
        <w:rPr>
          <w:color w:val="000000" w:themeColor="text1"/>
          <w:sz w:val="21"/>
          <w:szCs w:val="21"/>
          <w:lang w:eastAsia="en-IN"/>
        </w:rPr>
        <w:t>I</w:t>
      </w:r>
      <w:r w:rsidRPr="0061033D">
        <w:rPr>
          <w:color w:val="000000" w:themeColor="text1"/>
          <w:sz w:val="21"/>
          <w:szCs w:val="21"/>
          <w:lang w:eastAsia="en-IN"/>
        </w:rPr>
        <w:t>ndian</w:t>
      </w:r>
      <w:r w:rsidR="0033426F" w:rsidRPr="0061033D">
        <w:rPr>
          <w:color w:val="000000" w:themeColor="text1"/>
          <w:sz w:val="21"/>
          <w:szCs w:val="21"/>
          <w:lang w:eastAsia="en-IN"/>
        </w:rPr>
        <w:t>O</w:t>
      </w:r>
      <w:r w:rsidRPr="0061033D">
        <w:rPr>
          <w:color w:val="000000" w:themeColor="text1"/>
          <w:sz w:val="21"/>
          <w:szCs w:val="21"/>
          <w:lang w:eastAsia="en-IN"/>
        </w:rPr>
        <w:t>il</w:t>
      </w:r>
      <w:proofErr w:type="spellEnd"/>
      <w:r w:rsidRPr="0061033D">
        <w:rPr>
          <w:color w:val="000000" w:themeColor="text1"/>
          <w:sz w:val="21"/>
          <w:szCs w:val="21"/>
          <w:lang w:eastAsia="en-IN"/>
        </w:rPr>
        <w:t xml:space="preserve"> TB free by 2025</w:t>
      </w:r>
    </w:p>
    <w:p w14:paraId="27A503D7" w14:textId="77777777" w:rsidR="00DD78E8" w:rsidRPr="0061033D" w:rsidRDefault="00DD78E8" w:rsidP="00FF4268">
      <w:pPr>
        <w:pStyle w:val="NormalWeb"/>
        <w:spacing w:before="0" w:beforeAutospacing="0" w:after="0" w:afterAutospacing="0" w:line="240" w:lineRule="atLeast"/>
        <w:ind w:left="720"/>
        <w:jc w:val="both"/>
        <w:rPr>
          <w:color w:val="000000" w:themeColor="text1"/>
          <w:sz w:val="21"/>
          <w:szCs w:val="21"/>
          <w:lang w:eastAsia="en-IN"/>
        </w:rPr>
      </w:pPr>
    </w:p>
    <w:p w14:paraId="734B95FA" w14:textId="2BC5BAF7" w:rsidR="00DD78E8" w:rsidRPr="0061033D" w:rsidRDefault="0033426F" w:rsidP="00FF4268">
      <w:pPr>
        <w:pStyle w:val="NormalWeb"/>
        <w:spacing w:before="0" w:beforeAutospacing="0" w:after="0" w:afterAutospacing="0" w:line="240" w:lineRule="atLeast"/>
        <w:ind w:left="360"/>
        <w:jc w:val="both"/>
        <w:rPr>
          <w:b/>
          <w:bCs/>
          <w:color w:val="000000" w:themeColor="text1"/>
          <w:sz w:val="21"/>
          <w:szCs w:val="21"/>
        </w:rPr>
      </w:pPr>
      <w:r w:rsidRPr="0061033D">
        <w:rPr>
          <w:b/>
          <w:bCs/>
          <w:color w:val="000000" w:themeColor="text1"/>
          <w:sz w:val="21"/>
          <w:szCs w:val="21"/>
        </w:rPr>
        <w:t>American Occupational Health Conference (AOHC-2025) at Austin Tx</w:t>
      </w:r>
    </w:p>
    <w:p w14:paraId="434EDA04" w14:textId="1A95A1FD" w:rsidR="0033426F" w:rsidRDefault="0033426F" w:rsidP="00FF4268">
      <w:pPr>
        <w:pStyle w:val="NormalWeb"/>
        <w:numPr>
          <w:ilvl w:val="0"/>
          <w:numId w:val="28"/>
        </w:numPr>
        <w:spacing w:before="0" w:beforeAutospacing="0" w:after="0" w:afterAutospacing="0" w:line="240" w:lineRule="atLeast"/>
        <w:jc w:val="both"/>
        <w:rPr>
          <w:color w:val="000000" w:themeColor="text1"/>
          <w:sz w:val="21"/>
          <w:szCs w:val="21"/>
        </w:rPr>
      </w:pPr>
      <w:r w:rsidRPr="0061033D">
        <w:rPr>
          <w:color w:val="000000" w:themeColor="text1"/>
          <w:sz w:val="21"/>
          <w:szCs w:val="21"/>
          <w:lang w:eastAsia="en-IN"/>
        </w:rPr>
        <w:t>Global</w:t>
      </w:r>
      <w:r w:rsidRPr="0061033D">
        <w:rPr>
          <w:color w:val="000000" w:themeColor="text1"/>
          <w:sz w:val="21"/>
          <w:szCs w:val="21"/>
        </w:rPr>
        <w:t xml:space="preserve"> Perspectives on Occupational Health: Challenges and Innovation</w:t>
      </w:r>
    </w:p>
    <w:p w14:paraId="7799D908" w14:textId="77777777" w:rsidR="00DD78E8" w:rsidRPr="0061033D" w:rsidRDefault="00DD78E8" w:rsidP="00FF4268">
      <w:pPr>
        <w:pStyle w:val="NormalWeb"/>
        <w:spacing w:before="0" w:beforeAutospacing="0" w:after="0" w:afterAutospacing="0" w:line="240" w:lineRule="atLeast"/>
        <w:ind w:left="720"/>
        <w:jc w:val="both"/>
        <w:rPr>
          <w:color w:val="000000" w:themeColor="text1"/>
          <w:sz w:val="21"/>
          <w:szCs w:val="21"/>
        </w:rPr>
      </w:pPr>
    </w:p>
    <w:p w14:paraId="75E19D2D" w14:textId="394F77ED" w:rsidR="00414A81" w:rsidRPr="0061033D" w:rsidRDefault="0033426F" w:rsidP="00FF4268">
      <w:pPr>
        <w:pStyle w:val="NormalWeb"/>
        <w:spacing w:before="0" w:beforeAutospacing="0" w:after="0" w:afterAutospacing="0" w:line="240" w:lineRule="atLeast"/>
        <w:ind w:left="360"/>
        <w:jc w:val="both"/>
        <w:rPr>
          <w:b/>
          <w:bCs/>
          <w:color w:val="000000" w:themeColor="text1"/>
          <w:sz w:val="21"/>
          <w:szCs w:val="21"/>
        </w:rPr>
      </w:pPr>
      <w:r w:rsidRPr="0061033D">
        <w:rPr>
          <w:b/>
          <w:bCs/>
          <w:color w:val="000000" w:themeColor="text1"/>
          <w:sz w:val="21"/>
          <w:szCs w:val="21"/>
        </w:rPr>
        <w:t>American Occupational Health Conference (AOHC-2026) at Chicago, Illinois</w:t>
      </w:r>
    </w:p>
    <w:p w14:paraId="1D8FEC03" w14:textId="13395E24" w:rsidR="00414A81" w:rsidRPr="0061033D" w:rsidRDefault="0033426F" w:rsidP="00FF4268">
      <w:pPr>
        <w:pStyle w:val="NormalWeb"/>
        <w:numPr>
          <w:ilvl w:val="0"/>
          <w:numId w:val="28"/>
        </w:numPr>
        <w:spacing w:before="0" w:beforeAutospacing="0" w:after="0" w:afterAutospacing="0" w:line="240" w:lineRule="atLeast"/>
        <w:jc w:val="both"/>
        <w:rPr>
          <w:color w:val="000000" w:themeColor="text1"/>
          <w:sz w:val="21"/>
          <w:szCs w:val="21"/>
        </w:rPr>
      </w:pPr>
      <w:r w:rsidRPr="0061033D">
        <w:rPr>
          <w:color w:val="000000" w:themeColor="text1"/>
          <w:sz w:val="21"/>
          <w:szCs w:val="21"/>
          <w:lang w:eastAsia="en-IN"/>
        </w:rPr>
        <w:t>OEM</w:t>
      </w:r>
      <w:r w:rsidRPr="0061033D">
        <w:rPr>
          <w:color w:val="000000" w:themeColor="text1"/>
          <w:sz w:val="21"/>
          <w:szCs w:val="21"/>
        </w:rPr>
        <w:t xml:space="preserve"> Training for General Practitioners in the Global South using </w:t>
      </w:r>
      <w:proofErr w:type="spellStart"/>
      <w:r w:rsidRPr="0061033D">
        <w:rPr>
          <w:color w:val="000000" w:themeColor="text1"/>
          <w:sz w:val="21"/>
          <w:szCs w:val="21"/>
        </w:rPr>
        <w:t>ToT</w:t>
      </w:r>
      <w:proofErr w:type="spellEnd"/>
      <w:r w:rsidRPr="0061033D">
        <w:rPr>
          <w:color w:val="000000" w:themeColor="text1"/>
          <w:sz w:val="21"/>
          <w:szCs w:val="21"/>
        </w:rPr>
        <w:t xml:space="preserve"> (Training of Trainers) and Hybrid Format</w:t>
      </w:r>
    </w:p>
    <w:p w14:paraId="2E43DC2F" w14:textId="208AA7C6" w:rsidR="00CF3A95" w:rsidRPr="0061033D" w:rsidRDefault="00CF3A95" w:rsidP="008B2196">
      <w:pPr>
        <w:pStyle w:val="ContactDetails"/>
        <w:spacing w:after="0"/>
        <w:rPr>
          <w:rStyle w:val="Hyperlink"/>
          <w:rFonts w:ascii="Times New Roman" w:hAnsi="Times New Roman" w:cs="Times New Roman"/>
          <w:color w:val="000000" w:themeColor="text1"/>
        </w:rPr>
      </w:pPr>
    </w:p>
    <w:sectPr w:rsidR="00CF3A95" w:rsidRPr="0061033D" w:rsidSect="007843E9">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27BF38" w14:textId="77777777" w:rsidR="00FE42EA" w:rsidRDefault="00FE42EA" w:rsidP="000D4123">
      <w:r>
        <w:separator/>
      </w:r>
    </w:p>
  </w:endnote>
  <w:endnote w:type="continuationSeparator" w:id="0">
    <w:p w14:paraId="2C33A054" w14:textId="77777777" w:rsidR="00FE42EA" w:rsidRDefault="00FE42EA" w:rsidP="000D4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Wingdings 2">
    <w:panose1 w:val="05020102010507070707"/>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DFB00B" w14:textId="77777777" w:rsidR="00FE42EA" w:rsidRDefault="00FE42EA" w:rsidP="000D4123">
      <w:r>
        <w:separator/>
      </w:r>
    </w:p>
  </w:footnote>
  <w:footnote w:type="continuationSeparator" w:id="0">
    <w:p w14:paraId="67385DC9" w14:textId="77777777" w:rsidR="00FE42EA" w:rsidRDefault="00FE42EA" w:rsidP="000D41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D07130"/>
    <w:multiLevelType w:val="hybridMultilevel"/>
    <w:tmpl w:val="2548C406"/>
    <w:lvl w:ilvl="0" w:tplc="4009000F">
      <w:start w:val="1"/>
      <w:numFmt w:val="decimal"/>
      <w:lvlText w:val="%1."/>
      <w:lvlJc w:val="left"/>
      <w:pPr>
        <w:ind w:left="360" w:hanging="360"/>
      </w:pPr>
      <w:rPr>
        <w:rFont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 w15:restartNumberingAfterBreak="0">
    <w:nsid w:val="0BB1408F"/>
    <w:multiLevelType w:val="hybridMultilevel"/>
    <w:tmpl w:val="A83810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7872E3"/>
    <w:multiLevelType w:val="hybridMultilevel"/>
    <w:tmpl w:val="5CA6AAD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51369B"/>
    <w:multiLevelType w:val="hybridMultilevel"/>
    <w:tmpl w:val="63AC2DE4"/>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FFE28DF"/>
    <w:multiLevelType w:val="multilevel"/>
    <w:tmpl w:val="7FF44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D5660D"/>
    <w:multiLevelType w:val="hybridMultilevel"/>
    <w:tmpl w:val="2926FEF0"/>
    <w:lvl w:ilvl="0" w:tplc="08090001">
      <w:start w:val="1"/>
      <w:numFmt w:val="bullet"/>
      <w:lvlText w:val=""/>
      <w:lvlJc w:val="left"/>
      <w:pPr>
        <w:ind w:left="1080" w:hanging="360"/>
      </w:pPr>
      <w:rPr>
        <w:rFonts w:ascii="Symbol" w:hAnsi="Symbol" w:hint="default"/>
      </w:rPr>
    </w:lvl>
    <w:lvl w:ilvl="1" w:tplc="EBB2ACCE">
      <w:start w:val="1"/>
      <w:numFmt w:val="bullet"/>
      <w:lvlText w:val=""/>
      <w:lvlJc w:val="left"/>
      <w:pPr>
        <w:ind w:left="1440" w:hanging="360"/>
      </w:pPr>
      <w:rPr>
        <w:rFonts w:ascii="Symbol" w:hAnsi="Symbol" w:hint="default"/>
      </w:rPr>
    </w:lvl>
    <w:lvl w:ilvl="2" w:tplc="C674C36A">
      <w:start w:val="1"/>
      <w:numFmt w:val="bullet"/>
      <w:lvlText w:val=""/>
      <w:lvlJc w:val="left"/>
      <w:pPr>
        <w:ind w:left="2160" w:hanging="360"/>
      </w:pPr>
      <w:rPr>
        <w:rFonts w:ascii="Wingdings" w:hAnsi="Wingdings" w:hint="default"/>
      </w:rPr>
    </w:lvl>
    <w:lvl w:ilvl="3" w:tplc="3618AEB6">
      <w:start w:val="1"/>
      <w:numFmt w:val="bullet"/>
      <w:lvlText w:val=""/>
      <w:lvlJc w:val="left"/>
      <w:pPr>
        <w:ind w:left="2880" w:hanging="360"/>
      </w:pPr>
      <w:rPr>
        <w:rFonts w:ascii="Symbol" w:hAnsi="Symbol" w:hint="default"/>
      </w:rPr>
    </w:lvl>
    <w:lvl w:ilvl="4" w:tplc="E7FA09C4">
      <w:start w:val="1"/>
      <w:numFmt w:val="bullet"/>
      <w:lvlText w:val="o"/>
      <w:lvlJc w:val="left"/>
      <w:pPr>
        <w:ind w:left="3600" w:hanging="360"/>
      </w:pPr>
      <w:rPr>
        <w:rFonts w:ascii="Courier New" w:hAnsi="Courier New" w:hint="default"/>
      </w:rPr>
    </w:lvl>
    <w:lvl w:ilvl="5" w:tplc="12280D78">
      <w:start w:val="1"/>
      <w:numFmt w:val="bullet"/>
      <w:lvlText w:val=""/>
      <w:lvlJc w:val="left"/>
      <w:pPr>
        <w:ind w:left="4320" w:hanging="360"/>
      </w:pPr>
      <w:rPr>
        <w:rFonts w:ascii="Wingdings" w:hAnsi="Wingdings" w:hint="default"/>
      </w:rPr>
    </w:lvl>
    <w:lvl w:ilvl="6" w:tplc="204ED428">
      <w:start w:val="1"/>
      <w:numFmt w:val="bullet"/>
      <w:lvlText w:val=""/>
      <w:lvlJc w:val="left"/>
      <w:pPr>
        <w:ind w:left="5040" w:hanging="360"/>
      </w:pPr>
      <w:rPr>
        <w:rFonts w:ascii="Symbol" w:hAnsi="Symbol" w:hint="default"/>
      </w:rPr>
    </w:lvl>
    <w:lvl w:ilvl="7" w:tplc="78A86266">
      <w:start w:val="1"/>
      <w:numFmt w:val="bullet"/>
      <w:lvlText w:val="o"/>
      <w:lvlJc w:val="left"/>
      <w:pPr>
        <w:ind w:left="5760" w:hanging="360"/>
      </w:pPr>
      <w:rPr>
        <w:rFonts w:ascii="Courier New" w:hAnsi="Courier New" w:hint="default"/>
      </w:rPr>
    </w:lvl>
    <w:lvl w:ilvl="8" w:tplc="79AC59F6">
      <w:start w:val="1"/>
      <w:numFmt w:val="bullet"/>
      <w:lvlText w:val=""/>
      <w:lvlJc w:val="left"/>
      <w:pPr>
        <w:ind w:left="6480" w:hanging="360"/>
      </w:pPr>
      <w:rPr>
        <w:rFonts w:ascii="Wingdings" w:hAnsi="Wingdings" w:hint="default"/>
      </w:rPr>
    </w:lvl>
  </w:abstractNum>
  <w:abstractNum w:abstractNumId="6" w15:restartNumberingAfterBreak="0">
    <w:nsid w:val="12B263D1"/>
    <w:multiLevelType w:val="hybridMultilevel"/>
    <w:tmpl w:val="1764D56C"/>
    <w:lvl w:ilvl="0" w:tplc="FFFFFFFF">
      <w:start w:val="1"/>
      <w:numFmt w:val="bullet"/>
      <w:lvlText w:val=""/>
      <w:lvlJc w:val="left"/>
      <w:pPr>
        <w:tabs>
          <w:tab w:val="num" w:pos="360"/>
        </w:tabs>
        <w:ind w:left="360" w:hanging="360"/>
      </w:pPr>
      <w:rPr>
        <w:rFonts w:ascii="Wingdings" w:hAnsi="Wingdings" w:hint="default"/>
      </w:rPr>
    </w:lvl>
    <w:lvl w:ilvl="1" w:tplc="0409000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5035460"/>
    <w:multiLevelType w:val="multilevel"/>
    <w:tmpl w:val="8CA2BFB0"/>
    <w:lvl w:ilvl="0">
      <w:start w:val="1"/>
      <w:numFmt w:val="decimal"/>
      <w:lvlText w:val="%1."/>
      <w:lvlJc w:val="left"/>
      <w:pPr>
        <w:tabs>
          <w:tab w:val="num" w:pos="1125"/>
        </w:tabs>
        <w:ind w:left="1125" w:hanging="360"/>
      </w:pPr>
    </w:lvl>
    <w:lvl w:ilvl="1">
      <w:start w:val="1"/>
      <w:numFmt w:val="decimal"/>
      <w:lvlText w:val="%2."/>
      <w:lvlJc w:val="left"/>
      <w:pPr>
        <w:tabs>
          <w:tab w:val="num" w:pos="1845"/>
        </w:tabs>
        <w:ind w:left="1845" w:hanging="360"/>
      </w:pPr>
    </w:lvl>
    <w:lvl w:ilvl="2" w:tentative="1">
      <w:start w:val="1"/>
      <w:numFmt w:val="decimal"/>
      <w:lvlText w:val="%3."/>
      <w:lvlJc w:val="left"/>
      <w:pPr>
        <w:tabs>
          <w:tab w:val="num" w:pos="2565"/>
        </w:tabs>
        <w:ind w:left="2565" w:hanging="360"/>
      </w:pPr>
    </w:lvl>
    <w:lvl w:ilvl="3" w:tentative="1">
      <w:start w:val="1"/>
      <w:numFmt w:val="decimal"/>
      <w:lvlText w:val="%4."/>
      <w:lvlJc w:val="left"/>
      <w:pPr>
        <w:tabs>
          <w:tab w:val="num" w:pos="3285"/>
        </w:tabs>
        <w:ind w:left="3285" w:hanging="360"/>
      </w:pPr>
    </w:lvl>
    <w:lvl w:ilvl="4" w:tentative="1">
      <w:start w:val="1"/>
      <w:numFmt w:val="decimal"/>
      <w:lvlText w:val="%5."/>
      <w:lvlJc w:val="left"/>
      <w:pPr>
        <w:tabs>
          <w:tab w:val="num" w:pos="4005"/>
        </w:tabs>
        <w:ind w:left="4005" w:hanging="360"/>
      </w:pPr>
    </w:lvl>
    <w:lvl w:ilvl="5" w:tentative="1">
      <w:start w:val="1"/>
      <w:numFmt w:val="decimal"/>
      <w:lvlText w:val="%6."/>
      <w:lvlJc w:val="left"/>
      <w:pPr>
        <w:tabs>
          <w:tab w:val="num" w:pos="4725"/>
        </w:tabs>
        <w:ind w:left="4725" w:hanging="360"/>
      </w:pPr>
    </w:lvl>
    <w:lvl w:ilvl="6" w:tentative="1">
      <w:start w:val="1"/>
      <w:numFmt w:val="decimal"/>
      <w:lvlText w:val="%7."/>
      <w:lvlJc w:val="left"/>
      <w:pPr>
        <w:tabs>
          <w:tab w:val="num" w:pos="5445"/>
        </w:tabs>
        <w:ind w:left="5445" w:hanging="360"/>
      </w:pPr>
    </w:lvl>
    <w:lvl w:ilvl="7" w:tentative="1">
      <w:start w:val="1"/>
      <w:numFmt w:val="decimal"/>
      <w:lvlText w:val="%8."/>
      <w:lvlJc w:val="left"/>
      <w:pPr>
        <w:tabs>
          <w:tab w:val="num" w:pos="6165"/>
        </w:tabs>
        <w:ind w:left="6165" w:hanging="360"/>
      </w:pPr>
    </w:lvl>
    <w:lvl w:ilvl="8" w:tentative="1">
      <w:start w:val="1"/>
      <w:numFmt w:val="decimal"/>
      <w:lvlText w:val="%9."/>
      <w:lvlJc w:val="left"/>
      <w:pPr>
        <w:tabs>
          <w:tab w:val="num" w:pos="6885"/>
        </w:tabs>
        <w:ind w:left="6885" w:hanging="360"/>
      </w:pPr>
    </w:lvl>
  </w:abstractNum>
  <w:abstractNum w:abstractNumId="8" w15:restartNumberingAfterBreak="0">
    <w:nsid w:val="16D35FE0"/>
    <w:multiLevelType w:val="multilevel"/>
    <w:tmpl w:val="B6F08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6D40A8"/>
    <w:multiLevelType w:val="hybridMultilevel"/>
    <w:tmpl w:val="582A9F8C"/>
    <w:lvl w:ilvl="0" w:tplc="40090001">
      <w:start w:val="1"/>
      <w:numFmt w:val="bullet"/>
      <w:lvlText w:val=""/>
      <w:lvlJc w:val="left"/>
      <w:pPr>
        <w:ind w:left="360" w:hanging="360"/>
      </w:pPr>
      <w:rPr>
        <w:rFonts w:ascii="Symbol" w:hAnsi="Symbol" w:hint="default"/>
      </w:rPr>
    </w:lvl>
    <w:lvl w:ilvl="1" w:tplc="40090003">
      <w:start w:val="1"/>
      <w:numFmt w:val="bullet"/>
      <w:lvlText w:val="o"/>
      <w:lvlJc w:val="left"/>
      <w:pPr>
        <w:ind w:left="1080" w:hanging="360"/>
      </w:pPr>
      <w:rPr>
        <w:rFonts w:ascii="Courier New" w:hAnsi="Courier New" w:cs="Courier New" w:hint="default"/>
      </w:rPr>
    </w:lvl>
    <w:lvl w:ilvl="2" w:tplc="40090005">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0" w15:restartNumberingAfterBreak="0">
    <w:nsid w:val="198F33BB"/>
    <w:multiLevelType w:val="hybridMultilevel"/>
    <w:tmpl w:val="7E340DB4"/>
    <w:lvl w:ilvl="0" w:tplc="295861BA">
      <w:start w:val="1"/>
      <w:numFmt w:val="bullet"/>
      <w:lvlText w:val=""/>
      <w:lvlJc w:val="left"/>
      <w:pPr>
        <w:tabs>
          <w:tab w:val="num" w:pos="360"/>
        </w:tabs>
        <w:ind w:left="360" w:hanging="360"/>
      </w:pPr>
      <w:rPr>
        <w:rFonts w:ascii="Wingdings 2" w:hAnsi="Wingdings 2" w:hint="default"/>
        <w:b w:val="0"/>
        <w:sz w:val="22"/>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1" w15:restartNumberingAfterBreak="0">
    <w:nsid w:val="1F4E2256"/>
    <w:multiLevelType w:val="hybridMultilevel"/>
    <w:tmpl w:val="0F9C215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0A63935"/>
    <w:multiLevelType w:val="hybridMultilevel"/>
    <w:tmpl w:val="3A9CF39A"/>
    <w:lvl w:ilvl="0" w:tplc="FFFFFFFF">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88D6873"/>
    <w:multiLevelType w:val="multilevel"/>
    <w:tmpl w:val="C7D25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5177B8"/>
    <w:multiLevelType w:val="hybridMultilevel"/>
    <w:tmpl w:val="2B748E78"/>
    <w:lvl w:ilvl="0" w:tplc="819A65AA">
      <w:start w:val="1"/>
      <w:numFmt w:val="bullet"/>
      <w:lvlText w:val=""/>
      <w:lvlJc w:val="left"/>
      <w:pPr>
        <w:tabs>
          <w:tab w:val="num" w:pos="1440"/>
        </w:tabs>
        <w:ind w:left="1440" w:hanging="360"/>
      </w:pPr>
      <w:rPr>
        <w:rFonts w:ascii="Wingdings 2" w:hAnsi="Wingdings 2" w:hint="default"/>
        <w:b w:val="0"/>
        <w:sz w:val="16"/>
      </w:rPr>
    </w:lvl>
    <w:lvl w:ilvl="1" w:tplc="04090003" w:tentative="1">
      <w:start w:val="1"/>
      <w:numFmt w:val="bullet"/>
      <w:lvlText w:val="o"/>
      <w:lvlJc w:val="left"/>
      <w:pPr>
        <w:tabs>
          <w:tab w:val="num" w:pos="2160"/>
        </w:tabs>
        <w:ind w:left="2160" w:hanging="360"/>
      </w:pPr>
      <w:rPr>
        <w:rFonts w:ascii="Courier New" w:hAnsi="Courier New" w:hint="default"/>
      </w:rPr>
    </w:lvl>
    <w:lvl w:ilvl="2" w:tplc="40090001">
      <w:start w:val="1"/>
      <w:numFmt w:val="bullet"/>
      <w:lvlText w:val=""/>
      <w:lvlJc w:val="left"/>
      <w:pPr>
        <w:tabs>
          <w:tab w:val="num" w:pos="2880"/>
        </w:tabs>
        <w:ind w:left="2880" w:hanging="360"/>
      </w:pPr>
      <w:rPr>
        <w:rFonts w:ascii="Symbol" w:hAnsi="Symbol"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326457D0"/>
    <w:multiLevelType w:val="hybridMultilevel"/>
    <w:tmpl w:val="61B86364"/>
    <w:lvl w:ilvl="0" w:tplc="40090001">
      <w:start w:val="1"/>
      <w:numFmt w:val="bullet"/>
      <w:lvlText w:val=""/>
      <w:lvlJc w:val="left"/>
      <w:pPr>
        <w:tabs>
          <w:tab w:val="num" w:pos="1440"/>
        </w:tabs>
        <w:ind w:left="1440" w:hanging="360"/>
      </w:pPr>
      <w:rPr>
        <w:rFonts w:ascii="Symbol" w:hAnsi="Symbol" w:hint="default"/>
        <w:b w:val="0"/>
        <w:sz w:val="16"/>
      </w:rPr>
    </w:lvl>
    <w:lvl w:ilvl="1" w:tplc="FFFFFFFF">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333E0A70"/>
    <w:multiLevelType w:val="hybridMultilevel"/>
    <w:tmpl w:val="1348F1B6"/>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4EE5405"/>
    <w:multiLevelType w:val="hybridMultilevel"/>
    <w:tmpl w:val="523AEDB8"/>
    <w:lvl w:ilvl="0" w:tplc="3EC6B96A">
      <w:start w:val="1"/>
      <w:numFmt w:val="bullet"/>
      <w:lvlText w:val=""/>
      <w:lvlJc w:val="left"/>
      <w:pPr>
        <w:ind w:left="360" w:hanging="360"/>
      </w:pPr>
      <w:rPr>
        <w:rFonts w:ascii="Wingdings" w:hAnsi="Wingdings" w:hint="default"/>
      </w:rPr>
    </w:lvl>
    <w:lvl w:ilvl="1" w:tplc="A4643700">
      <w:start w:val="1"/>
      <w:numFmt w:val="bullet"/>
      <w:lvlText w:val=""/>
      <w:lvlJc w:val="left"/>
      <w:pPr>
        <w:ind w:left="1440" w:hanging="360"/>
      </w:pPr>
      <w:rPr>
        <w:rFonts w:ascii="Symbol" w:hAnsi="Symbol" w:hint="default"/>
      </w:rPr>
    </w:lvl>
    <w:lvl w:ilvl="2" w:tplc="72464636">
      <w:start w:val="1"/>
      <w:numFmt w:val="bullet"/>
      <w:lvlText w:val="o"/>
      <w:lvlJc w:val="left"/>
      <w:pPr>
        <w:ind w:left="2160" w:hanging="360"/>
      </w:pPr>
      <w:rPr>
        <w:rFonts w:ascii="Courier New" w:hAnsi="Courier New" w:hint="default"/>
      </w:rPr>
    </w:lvl>
    <w:lvl w:ilvl="3" w:tplc="D43E0EFC">
      <w:start w:val="1"/>
      <w:numFmt w:val="bullet"/>
      <w:lvlText w:val=""/>
      <w:lvlJc w:val="left"/>
      <w:pPr>
        <w:ind w:left="2880" w:hanging="360"/>
      </w:pPr>
      <w:rPr>
        <w:rFonts w:ascii="Symbol" w:hAnsi="Symbol" w:hint="default"/>
      </w:rPr>
    </w:lvl>
    <w:lvl w:ilvl="4" w:tplc="20FE1412">
      <w:start w:val="1"/>
      <w:numFmt w:val="bullet"/>
      <w:lvlText w:val="o"/>
      <w:lvlJc w:val="left"/>
      <w:pPr>
        <w:ind w:left="3600" w:hanging="360"/>
      </w:pPr>
      <w:rPr>
        <w:rFonts w:ascii="Courier New" w:hAnsi="Courier New" w:hint="default"/>
      </w:rPr>
    </w:lvl>
    <w:lvl w:ilvl="5" w:tplc="3FD89136">
      <w:start w:val="1"/>
      <w:numFmt w:val="bullet"/>
      <w:lvlText w:val=""/>
      <w:lvlJc w:val="left"/>
      <w:pPr>
        <w:ind w:left="4320" w:hanging="360"/>
      </w:pPr>
      <w:rPr>
        <w:rFonts w:ascii="Wingdings" w:hAnsi="Wingdings" w:hint="default"/>
      </w:rPr>
    </w:lvl>
    <w:lvl w:ilvl="6" w:tplc="2DB28870">
      <w:start w:val="1"/>
      <w:numFmt w:val="bullet"/>
      <w:lvlText w:val=""/>
      <w:lvlJc w:val="left"/>
      <w:pPr>
        <w:ind w:left="5040" w:hanging="360"/>
      </w:pPr>
      <w:rPr>
        <w:rFonts w:ascii="Symbol" w:hAnsi="Symbol" w:hint="default"/>
      </w:rPr>
    </w:lvl>
    <w:lvl w:ilvl="7" w:tplc="9828E62A">
      <w:start w:val="1"/>
      <w:numFmt w:val="bullet"/>
      <w:lvlText w:val="o"/>
      <w:lvlJc w:val="left"/>
      <w:pPr>
        <w:ind w:left="5760" w:hanging="360"/>
      </w:pPr>
      <w:rPr>
        <w:rFonts w:ascii="Courier New" w:hAnsi="Courier New" w:hint="default"/>
      </w:rPr>
    </w:lvl>
    <w:lvl w:ilvl="8" w:tplc="576EA5EE">
      <w:start w:val="1"/>
      <w:numFmt w:val="bullet"/>
      <w:lvlText w:val=""/>
      <w:lvlJc w:val="left"/>
      <w:pPr>
        <w:ind w:left="6480" w:hanging="360"/>
      </w:pPr>
      <w:rPr>
        <w:rFonts w:ascii="Wingdings" w:hAnsi="Wingdings" w:hint="default"/>
      </w:rPr>
    </w:lvl>
  </w:abstractNum>
  <w:abstractNum w:abstractNumId="18" w15:restartNumberingAfterBreak="0">
    <w:nsid w:val="36BD2066"/>
    <w:multiLevelType w:val="multilevel"/>
    <w:tmpl w:val="263663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37770C42"/>
    <w:multiLevelType w:val="hybridMultilevel"/>
    <w:tmpl w:val="C8F0491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3CD02AF2"/>
    <w:multiLevelType w:val="hybridMultilevel"/>
    <w:tmpl w:val="9DFAF4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23107BA"/>
    <w:multiLevelType w:val="hybridMultilevel"/>
    <w:tmpl w:val="BB16F1D4"/>
    <w:lvl w:ilvl="0" w:tplc="FFFFFFFF">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97E3D64"/>
    <w:multiLevelType w:val="hybridMultilevel"/>
    <w:tmpl w:val="DCCC2494"/>
    <w:lvl w:ilvl="0" w:tplc="7B40E4C4">
      <w:start w:val="1"/>
      <w:numFmt w:val="bullet"/>
      <w:lvlText w:val="o"/>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AB53E60"/>
    <w:multiLevelType w:val="multilevel"/>
    <w:tmpl w:val="58BED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DF0DAB"/>
    <w:multiLevelType w:val="hybridMultilevel"/>
    <w:tmpl w:val="23200E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FE2018"/>
    <w:multiLevelType w:val="hybridMultilevel"/>
    <w:tmpl w:val="D8722022"/>
    <w:lvl w:ilvl="0" w:tplc="40090001">
      <w:start w:val="1"/>
      <w:numFmt w:val="bullet"/>
      <w:lvlText w:val=""/>
      <w:lvlJc w:val="left"/>
      <w:pPr>
        <w:ind w:left="360" w:hanging="360"/>
      </w:pPr>
      <w:rPr>
        <w:rFonts w:ascii="Symbol" w:hAnsi="Symbol" w:hint="default"/>
      </w:rPr>
    </w:lvl>
    <w:lvl w:ilvl="1" w:tplc="4009000F">
      <w:start w:val="1"/>
      <w:numFmt w:val="decimal"/>
      <w:lvlText w:val="%2."/>
      <w:lvlJc w:val="left"/>
      <w:pPr>
        <w:ind w:left="1080" w:hanging="360"/>
      </w:pPr>
      <w:rPr>
        <w:rFonts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6" w15:restartNumberingAfterBreak="0">
    <w:nsid w:val="5C2139DA"/>
    <w:multiLevelType w:val="hybridMultilevel"/>
    <w:tmpl w:val="553AF974"/>
    <w:lvl w:ilvl="0" w:tplc="7B40E4C4">
      <w:start w:val="1"/>
      <w:numFmt w:val="bullet"/>
      <w:lvlText w:val="o"/>
      <w:lvlJc w:val="left"/>
      <w:pPr>
        <w:ind w:left="-360" w:hanging="360"/>
      </w:pPr>
      <w:rPr>
        <w:rFonts w:ascii="Courier New" w:hAnsi="Courier New"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27" w15:restartNumberingAfterBreak="0">
    <w:nsid w:val="62831183"/>
    <w:multiLevelType w:val="hybridMultilevel"/>
    <w:tmpl w:val="FBD81D0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65122580"/>
    <w:multiLevelType w:val="hybridMultilevel"/>
    <w:tmpl w:val="B48035B6"/>
    <w:lvl w:ilvl="0" w:tplc="0E74DDF0">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3D274D"/>
    <w:multiLevelType w:val="multilevel"/>
    <w:tmpl w:val="F6AE2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605AEB"/>
    <w:multiLevelType w:val="hybridMultilevel"/>
    <w:tmpl w:val="798C628C"/>
    <w:lvl w:ilvl="0" w:tplc="819A65AA">
      <w:start w:val="1"/>
      <w:numFmt w:val="bullet"/>
      <w:lvlText w:val=""/>
      <w:lvlJc w:val="left"/>
      <w:pPr>
        <w:tabs>
          <w:tab w:val="num" w:pos="1440"/>
        </w:tabs>
        <w:ind w:left="1440" w:hanging="360"/>
      </w:pPr>
      <w:rPr>
        <w:rFonts w:ascii="Wingdings 2" w:hAnsi="Wingdings 2" w:hint="default"/>
        <w:b w:val="0"/>
        <w:sz w:val="16"/>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762A67EE"/>
    <w:multiLevelType w:val="hybridMultilevel"/>
    <w:tmpl w:val="A446B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C127CD"/>
    <w:multiLevelType w:val="hybridMultilevel"/>
    <w:tmpl w:val="2FF06D78"/>
    <w:lvl w:ilvl="0" w:tplc="EE36110C">
      <w:start w:val="1"/>
      <w:numFmt w:val="bullet"/>
      <w:lvlText w:val="•"/>
      <w:lvlJc w:val="left"/>
      <w:pPr>
        <w:tabs>
          <w:tab w:val="num" w:pos="720"/>
        </w:tabs>
        <w:ind w:left="720" w:hanging="360"/>
      </w:pPr>
      <w:rPr>
        <w:rFonts w:ascii="Times New Roman" w:hAnsi="Times New Roman" w:hint="default"/>
      </w:rPr>
    </w:lvl>
    <w:lvl w:ilvl="1" w:tplc="4288C3EC" w:tentative="1">
      <w:start w:val="1"/>
      <w:numFmt w:val="bullet"/>
      <w:lvlText w:val="•"/>
      <w:lvlJc w:val="left"/>
      <w:pPr>
        <w:tabs>
          <w:tab w:val="num" w:pos="1440"/>
        </w:tabs>
        <w:ind w:left="1440" w:hanging="360"/>
      </w:pPr>
      <w:rPr>
        <w:rFonts w:ascii="Times New Roman" w:hAnsi="Times New Roman" w:hint="default"/>
      </w:rPr>
    </w:lvl>
    <w:lvl w:ilvl="2" w:tplc="AA0E81CC" w:tentative="1">
      <w:start w:val="1"/>
      <w:numFmt w:val="bullet"/>
      <w:lvlText w:val="•"/>
      <w:lvlJc w:val="left"/>
      <w:pPr>
        <w:tabs>
          <w:tab w:val="num" w:pos="2160"/>
        </w:tabs>
        <w:ind w:left="2160" w:hanging="360"/>
      </w:pPr>
      <w:rPr>
        <w:rFonts w:ascii="Times New Roman" w:hAnsi="Times New Roman" w:hint="default"/>
      </w:rPr>
    </w:lvl>
    <w:lvl w:ilvl="3" w:tplc="D15C391A" w:tentative="1">
      <w:start w:val="1"/>
      <w:numFmt w:val="bullet"/>
      <w:lvlText w:val="•"/>
      <w:lvlJc w:val="left"/>
      <w:pPr>
        <w:tabs>
          <w:tab w:val="num" w:pos="2880"/>
        </w:tabs>
        <w:ind w:left="2880" w:hanging="360"/>
      </w:pPr>
      <w:rPr>
        <w:rFonts w:ascii="Times New Roman" w:hAnsi="Times New Roman" w:hint="default"/>
      </w:rPr>
    </w:lvl>
    <w:lvl w:ilvl="4" w:tplc="E6D64B3E" w:tentative="1">
      <w:start w:val="1"/>
      <w:numFmt w:val="bullet"/>
      <w:lvlText w:val="•"/>
      <w:lvlJc w:val="left"/>
      <w:pPr>
        <w:tabs>
          <w:tab w:val="num" w:pos="3600"/>
        </w:tabs>
        <w:ind w:left="3600" w:hanging="360"/>
      </w:pPr>
      <w:rPr>
        <w:rFonts w:ascii="Times New Roman" w:hAnsi="Times New Roman" w:hint="default"/>
      </w:rPr>
    </w:lvl>
    <w:lvl w:ilvl="5" w:tplc="E2B27CAA" w:tentative="1">
      <w:start w:val="1"/>
      <w:numFmt w:val="bullet"/>
      <w:lvlText w:val="•"/>
      <w:lvlJc w:val="left"/>
      <w:pPr>
        <w:tabs>
          <w:tab w:val="num" w:pos="4320"/>
        </w:tabs>
        <w:ind w:left="4320" w:hanging="360"/>
      </w:pPr>
      <w:rPr>
        <w:rFonts w:ascii="Times New Roman" w:hAnsi="Times New Roman" w:hint="default"/>
      </w:rPr>
    </w:lvl>
    <w:lvl w:ilvl="6" w:tplc="1B329C28" w:tentative="1">
      <w:start w:val="1"/>
      <w:numFmt w:val="bullet"/>
      <w:lvlText w:val="•"/>
      <w:lvlJc w:val="left"/>
      <w:pPr>
        <w:tabs>
          <w:tab w:val="num" w:pos="5040"/>
        </w:tabs>
        <w:ind w:left="5040" w:hanging="360"/>
      </w:pPr>
      <w:rPr>
        <w:rFonts w:ascii="Times New Roman" w:hAnsi="Times New Roman" w:hint="default"/>
      </w:rPr>
    </w:lvl>
    <w:lvl w:ilvl="7" w:tplc="18CA7CA0" w:tentative="1">
      <w:start w:val="1"/>
      <w:numFmt w:val="bullet"/>
      <w:lvlText w:val="•"/>
      <w:lvlJc w:val="left"/>
      <w:pPr>
        <w:tabs>
          <w:tab w:val="num" w:pos="5760"/>
        </w:tabs>
        <w:ind w:left="5760" w:hanging="360"/>
      </w:pPr>
      <w:rPr>
        <w:rFonts w:ascii="Times New Roman" w:hAnsi="Times New Roman" w:hint="default"/>
      </w:rPr>
    </w:lvl>
    <w:lvl w:ilvl="8" w:tplc="9D205A80"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79672AC1"/>
    <w:multiLevelType w:val="hybridMultilevel"/>
    <w:tmpl w:val="A83810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BE7132B"/>
    <w:multiLevelType w:val="hybridMultilevel"/>
    <w:tmpl w:val="0E56488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525679237">
    <w:abstractNumId w:val="6"/>
  </w:num>
  <w:num w:numId="2" w16cid:durableId="1882743547">
    <w:abstractNumId w:val="34"/>
  </w:num>
  <w:num w:numId="3" w16cid:durableId="1441073268">
    <w:abstractNumId w:val="30"/>
  </w:num>
  <w:num w:numId="4" w16cid:durableId="1985350380">
    <w:abstractNumId w:val="15"/>
  </w:num>
  <w:num w:numId="5" w16cid:durableId="1689334133">
    <w:abstractNumId w:val="10"/>
  </w:num>
  <w:num w:numId="6" w16cid:durableId="1852838529">
    <w:abstractNumId w:val="24"/>
  </w:num>
  <w:num w:numId="7" w16cid:durableId="241305855">
    <w:abstractNumId w:val="3"/>
  </w:num>
  <w:num w:numId="8" w16cid:durableId="1726370029">
    <w:abstractNumId w:val="2"/>
  </w:num>
  <w:num w:numId="9" w16cid:durableId="1770346274">
    <w:abstractNumId w:val="19"/>
  </w:num>
  <w:num w:numId="10" w16cid:durableId="331567377">
    <w:abstractNumId w:val="12"/>
  </w:num>
  <w:num w:numId="11" w16cid:durableId="1324164344">
    <w:abstractNumId w:val="21"/>
  </w:num>
  <w:num w:numId="12" w16cid:durableId="1593782603">
    <w:abstractNumId w:val="17"/>
  </w:num>
  <w:num w:numId="13" w16cid:durableId="223488216">
    <w:abstractNumId w:val="9"/>
  </w:num>
  <w:num w:numId="14" w16cid:durableId="1210141356">
    <w:abstractNumId w:val="0"/>
  </w:num>
  <w:num w:numId="15" w16cid:durableId="223489777">
    <w:abstractNumId w:val="32"/>
  </w:num>
  <w:num w:numId="16" w16cid:durableId="630790169">
    <w:abstractNumId w:val="25"/>
  </w:num>
  <w:num w:numId="17" w16cid:durableId="758798041">
    <w:abstractNumId w:val="14"/>
  </w:num>
  <w:num w:numId="18" w16cid:durableId="967665431">
    <w:abstractNumId w:val="33"/>
  </w:num>
  <w:num w:numId="19" w16cid:durableId="2060857407">
    <w:abstractNumId w:val="1"/>
  </w:num>
  <w:num w:numId="20" w16cid:durableId="1787894150">
    <w:abstractNumId w:val="26"/>
  </w:num>
  <w:num w:numId="21" w16cid:durableId="1943299570">
    <w:abstractNumId w:val="22"/>
  </w:num>
  <w:num w:numId="22" w16cid:durableId="1073699516">
    <w:abstractNumId w:val="16"/>
  </w:num>
  <w:num w:numId="23" w16cid:durableId="1051227413">
    <w:abstractNumId w:val="5"/>
  </w:num>
  <w:num w:numId="24" w16cid:durableId="497237718">
    <w:abstractNumId w:val="28"/>
  </w:num>
  <w:num w:numId="25" w16cid:durableId="1979651306">
    <w:abstractNumId w:val="11"/>
  </w:num>
  <w:num w:numId="26" w16cid:durableId="1049958882">
    <w:abstractNumId w:val="20"/>
  </w:num>
  <w:num w:numId="27" w16cid:durableId="503403287">
    <w:abstractNumId w:val="7"/>
  </w:num>
  <w:num w:numId="28" w16cid:durableId="1262446324">
    <w:abstractNumId w:val="31"/>
  </w:num>
  <w:num w:numId="29" w16cid:durableId="1829441458">
    <w:abstractNumId w:val="27"/>
  </w:num>
  <w:num w:numId="30" w16cid:durableId="1364132743">
    <w:abstractNumId w:val="4"/>
  </w:num>
  <w:num w:numId="31" w16cid:durableId="1348602861">
    <w:abstractNumId w:val="8"/>
  </w:num>
  <w:num w:numId="32" w16cid:durableId="837963855">
    <w:abstractNumId w:val="18"/>
  </w:num>
  <w:num w:numId="33" w16cid:durableId="782723486">
    <w:abstractNumId w:val="23"/>
  </w:num>
  <w:num w:numId="34" w16cid:durableId="980578133">
    <w:abstractNumId w:val="13"/>
  </w:num>
  <w:num w:numId="35" w16cid:durableId="1193613688">
    <w:abstractNumId w:val="2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840"/>
    <w:rsid w:val="00015E96"/>
    <w:rsid w:val="0004363C"/>
    <w:rsid w:val="00064027"/>
    <w:rsid w:val="0007268A"/>
    <w:rsid w:val="00090219"/>
    <w:rsid w:val="000A085F"/>
    <w:rsid w:val="000B2131"/>
    <w:rsid w:val="000B49E5"/>
    <w:rsid w:val="000C2B70"/>
    <w:rsid w:val="000D4123"/>
    <w:rsid w:val="000E513B"/>
    <w:rsid w:val="00104491"/>
    <w:rsid w:val="00110A06"/>
    <w:rsid w:val="001110C3"/>
    <w:rsid w:val="00113775"/>
    <w:rsid w:val="00121DF1"/>
    <w:rsid w:val="0012326D"/>
    <w:rsid w:val="00125336"/>
    <w:rsid w:val="00143715"/>
    <w:rsid w:val="001555DF"/>
    <w:rsid w:val="00156AA5"/>
    <w:rsid w:val="00157D26"/>
    <w:rsid w:val="00172913"/>
    <w:rsid w:val="001778A9"/>
    <w:rsid w:val="00193449"/>
    <w:rsid w:val="001A4840"/>
    <w:rsid w:val="001C5D29"/>
    <w:rsid w:val="001F1ABC"/>
    <w:rsid w:val="002179F2"/>
    <w:rsid w:val="00224342"/>
    <w:rsid w:val="00242389"/>
    <w:rsid w:val="00255BED"/>
    <w:rsid w:val="0025714E"/>
    <w:rsid w:val="00264DE2"/>
    <w:rsid w:val="0027658F"/>
    <w:rsid w:val="0028057B"/>
    <w:rsid w:val="00295A03"/>
    <w:rsid w:val="002A2465"/>
    <w:rsid w:val="002B4AB9"/>
    <w:rsid w:val="002B7774"/>
    <w:rsid w:val="002F5638"/>
    <w:rsid w:val="00311C5D"/>
    <w:rsid w:val="0031798D"/>
    <w:rsid w:val="0033426F"/>
    <w:rsid w:val="00335267"/>
    <w:rsid w:val="0034294E"/>
    <w:rsid w:val="003528A6"/>
    <w:rsid w:val="003567DD"/>
    <w:rsid w:val="00374618"/>
    <w:rsid w:val="00381B8C"/>
    <w:rsid w:val="00390E4F"/>
    <w:rsid w:val="0039220C"/>
    <w:rsid w:val="00396481"/>
    <w:rsid w:val="003C4215"/>
    <w:rsid w:val="003D795C"/>
    <w:rsid w:val="003E53D1"/>
    <w:rsid w:val="003F7203"/>
    <w:rsid w:val="003F774F"/>
    <w:rsid w:val="0040429D"/>
    <w:rsid w:val="00414A81"/>
    <w:rsid w:val="0042253A"/>
    <w:rsid w:val="00427ADC"/>
    <w:rsid w:val="00445F7D"/>
    <w:rsid w:val="00453042"/>
    <w:rsid w:val="00465C53"/>
    <w:rsid w:val="004771E9"/>
    <w:rsid w:val="00482BE2"/>
    <w:rsid w:val="00486315"/>
    <w:rsid w:val="004A0269"/>
    <w:rsid w:val="004B0FEE"/>
    <w:rsid w:val="004C32CA"/>
    <w:rsid w:val="004D235D"/>
    <w:rsid w:val="004E0B41"/>
    <w:rsid w:val="004F33F9"/>
    <w:rsid w:val="004F6514"/>
    <w:rsid w:val="004F756E"/>
    <w:rsid w:val="00515FE9"/>
    <w:rsid w:val="00532E34"/>
    <w:rsid w:val="00566778"/>
    <w:rsid w:val="005871C8"/>
    <w:rsid w:val="00596B8E"/>
    <w:rsid w:val="005A4AD7"/>
    <w:rsid w:val="005A5661"/>
    <w:rsid w:val="005B6EFB"/>
    <w:rsid w:val="005C31F2"/>
    <w:rsid w:val="005E005C"/>
    <w:rsid w:val="0061033D"/>
    <w:rsid w:val="00624D70"/>
    <w:rsid w:val="0064012D"/>
    <w:rsid w:val="006417C0"/>
    <w:rsid w:val="006513C3"/>
    <w:rsid w:val="00655393"/>
    <w:rsid w:val="00660CE9"/>
    <w:rsid w:val="006706B8"/>
    <w:rsid w:val="006836F6"/>
    <w:rsid w:val="00683C58"/>
    <w:rsid w:val="006D7DAA"/>
    <w:rsid w:val="006E5F27"/>
    <w:rsid w:val="00713513"/>
    <w:rsid w:val="00736709"/>
    <w:rsid w:val="00750EE5"/>
    <w:rsid w:val="007745C1"/>
    <w:rsid w:val="00780A31"/>
    <w:rsid w:val="007843E9"/>
    <w:rsid w:val="007872CA"/>
    <w:rsid w:val="007937D4"/>
    <w:rsid w:val="00793D73"/>
    <w:rsid w:val="00796878"/>
    <w:rsid w:val="00796CE6"/>
    <w:rsid w:val="007B6A8B"/>
    <w:rsid w:val="007C0FCF"/>
    <w:rsid w:val="007E11D2"/>
    <w:rsid w:val="007E784F"/>
    <w:rsid w:val="007F4CBA"/>
    <w:rsid w:val="008102CF"/>
    <w:rsid w:val="00820616"/>
    <w:rsid w:val="008250EC"/>
    <w:rsid w:val="0083081D"/>
    <w:rsid w:val="00834E96"/>
    <w:rsid w:val="008443FC"/>
    <w:rsid w:val="00866BAD"/>
    <w:rsid w:val="0088047A"/>
    <w:rsid w:val="0088052C"/>
    <w:rsid w:val="00884B52"/>
    <w:rsid w:val="008957E6"/>
    <w:rsid w:val="008A3BE8"/>
    <w:rsid w:val="008B2196"/>
    <w:rsid w:val="008C3141"/>
    <w:rsid w:val="008D3F76"/>
    <w:rsid w:val="008E04EC"/>
    <w:rsid w:val="008E0CC7"/>
    <w:rsid w:val="008E7CD1"/>
    <w:rsid w:val="008F2497"/>
    <w:rsid w:val="008F35B2"/>
    <w:rsid w:val="00932271"/>
    <w:rsid w:val="00941CE9"/>
    <w:rsid w:val="00947DD7"/>
    <w:rsid w:val="009767D4"/>
    <w:rsid w:val="00993BDB"/>
    <w:rsid w:val="009C4D04"/>
    <w:rsid w:val="009D00C9"/>
    <w:rsid w:val="009D6CDB"/>
    <w:rsid w:val="00A101E7"/>
    <w:rsid w:val="00A20CF1"/>
    <w:rsid w:val="00A24185"/>
    <w:rsid w:val="00A316E9"/>
    <w:rsid w:val="00A37164"/>
    <w:rsid w:val="00A40824"/>
    <w:rsid w:val="00A5427B"/>
    <w:rsid w:val="00A702ED"/>
    <w:rsid w:val="00AA2047"/>
    <w:rsid w:val="00AB31E6"/>
    <w:rsid w:val="00AB321F"/>
    <w:rsid w:val="00AC1B8F"/>
    <w:rsid w:val="00AD3A25"/>
    <w:rsid w:val="00AD3CBD"/>
    <w:rsid w:val="00AD61CA"/>
    <w:rsid w:val="00AF3BA7"/>
    <w:rsid w:val="00AF3CC5"/>
    <w:rsid w:val="00AF53AE"/>
    <w:rsid w:val="00B01BD2"/>
    <w:rsid w:val="00B04F93"/>
    <w:rsid w:val="00B21583"/>
    <w:rsid w:val="00B378A7"/>
    <w:rsid w:val="00B410E2"/>
    <w:rsid w:val="00B55429"/>
    <w:rsid w:val="00B62E83"/>
    <w:rsid w:val="00B7488D"/>
    <w:rsid w:val="00B97A0A"/>
    <w:rsid w:val="00BC2887"/>
    <w:rsid w:val="00C15821"/>
    <w:rsid w:val="00C22768"/>
    <w:rsid w:val="00C26086"/>
    <w:rsid w:val="00C67124"/>
    <w:rsid w:val="00C757BA"/>
    <w:rsid w:val="00C84E3F"/>
    <w:rsid w:val="00CA1AD2"/>
    <w:rsid w:val="00CA2E9E"/>
    <w:rsid w:val="00CC09CE"/>
    <w:rsid w:val="00CC3EC6"/>
    <w:rsid w:val="00CC651A"/>
    <w:rsid w:val="00CE5AF0"/>
    <w:rsid w:val="00CF3A95"/>
    <w:rsid w:val="00CF4037"/>
    <w:rsid w:val="00CF6DCD"/>
    <w:rsid w:val="00CF74D4"/>
    <w:rsid w:val="00D040DE"/>
    <w:rsid w:val="00D066EB"/>
    <w:rsid w:val="00D30F1B"/>
    <w:rsid w:val="00D36ABA"/>
    <w:rsid w:val="00D527FE"/>
    <w:rsid w:val="00D66EA5"/>
    <w:rsid w:val="00D72A87"/>
    <w:rsid w:val="00D77B5B"/>
    <w:rsid w:val="00D90F44"/>
    <w:rsid w:val="00D92007"/>
    <w:rsid w:val="00D96E1E"/>
    <w:rsid w:val="00DA4D09"/>
    <w:rsid w:val="00DC1C0D"/>
    <w:rsid w:val="00DC355B"/>
    <w:rsid w:val="00DD3CC8"/>
    <w:rsid w:val="00DD78E8"/>
    <w:rsid w:val="00E026D7"/>
    <w:rsid w:val="00E06F57"/>
    <w:rsid w:val="00E165BE"/>
    <w:rsid w:val="00E327BA"/>
    <w:rsid w:val="00E368A7"/>
    <w:rsid w:val="00E64F57"/>
    <w:rsid w:val="00E67C62"/>
    <w:rsid w:val="00E706AF"/>
    <w:rsid w:val="00E7135F"/>
    <w:rsid w:val="00E84F08"/>
    <w:rsid w:val="00EA7FD8"/>
    <w:rsid w:val="00EB0249"/>
    <w:rsid w:val="00EB743E"/>
    <w:rsid w:val="00EC0D49"/>
    <w:rsid w:val="00EC1080"/>
    <w:rsid w:val="00EC5A71"/>
    <w:rsid w:val="00EC5E8F"/>
    <w:rsid w:val="00EE3F0D"/>
    <w:rsid w:val="00F1414D"/>
    <w:rsid w:val="00F20D4D"/>
    <w:rsid w:val="00F72452"/>
    <w:rsid w:val="00F8125A"/>
    <w:rsid w:val="00F92410"/>
    <w:rsid w:val="00FD1DCB"/>
    <w:rsid w:val="00FD3721"/>
    <w:rsid w:val="00FE42EA"/>
    <w:rsid w:val="00FE5584"/>
    <w:rsid w:val="00FF4268"/>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E89EF"/>
  <w15:chartTrackingRefBased/>
  <w15:docId w15:val="{481F6E2A-4378-40FE-AEBF-82C42B34F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lang w:val="en-IN"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74F"/>
    <w:pPr>
      <w:spacing w:after="0" w:line="240" w:lineRule="auto"/>
    </w:pPr>
    <w:rPr>
      <w:rFonts w:ascii="Times New Roman" w:eastAsia="Times New Roman" w:hAnsi="Times New Roman" w:cs="Times New Roman"/>
      <w:kern w:val="0"/>
      <w:sz w:val="24"/>
      <w:szCs w:val="24"/>
      <w:lang w:eastAsia="en-GB" w:bidi="ar-S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4123"/>
    <w:pPr>
      <w:tabs>
        <w:tab w:val="center" w:pos="4513"/>
        <w:tab w:val="right" w:pos="9026"/>
      </w:tabs>
    </w:pPr>
    <w:rPr>
      <w:rFonts w:asciiTheme="minorHAnsi" w:eastAsiaTheme="minorHAnsi" w:hAnsiTheme="minorHAnsi" w:cs="Mangal"/>
      <w:kern w:val="2"/>
      <w:sz w:val="22"/>
      <w:szCs w:val="20"/>
      <w:lang w:eastAsia="en-US" w:bidi="hi-IN"/>
      <w14:ligatures w14:val="standardContextual"/>
    </w:rPr>
  </w:style>
  <w:style w:type="character" w:customStyle="1" w:styleId="HeaderChar">
    <w:name w:val="Header Char"/>
    <w:basedOn w:val="DefaultParagraphFont"/>
    <w:link w:val="Header"/>
    <w:uiPriority w:val="99"/>
    <w:rsid w:val="000D4123"/>
    <w:rPr>
      <w:rFonts w:cs="Mangal"/>
    </w:rPr>
  </w:style>
  <w:style w:type="paragraph" w:styleId="Footer">
    <w:name w:val="footer"/>
    <w:basedOn w:val="Normal"/>
    <w:link w:val="FooterChar"/>
    <w:uiPriority w:val="99"/>
    <w:unhideWhenUsed/>
    <w:rsid w:val="000D4123"/>
    <w:pPr>
      <w:tabs>
        <w:tab w:val="center" w:pos="4513"/>
        <w:tab w:val="right" w:pos="9026"/>
      </w:tabs>
    </w:pPr>
    <w:rPr>
      <w:rFonts w:asciiTheme="minorHAnsi" w:eastAsiaTheme="minorHAnsi" w:hAnsiTheme="minorHAnsi" w:cs="Mangal"/>
      <w:kern w:val="2"/>
      <w:sz w:val="22"/>
      <w:szCs w:val="20"/>
      <w:lang w:eastAsia="en-US" w:bidi="hi-IN"/>
      <w14:ligatures w14:val="standardContextual"/>
    </w:rPr>
  </w:style>
  <w:style w:type="character" w:customStyle="1" w:styleId="FooterChar">
    <w:name w:val="Footer Char"/>
    <w:basedOn w:val="DefaultParagraphFont"/>
    <w:link w:val="Footer"/>
    <w:uiPriority w:val="99"/>
    <w:rsid w:val="000D4123"/>
    <w:rPr>
      <w:rFonts w:cs="Mangal"/>
    </w:rPr>
  </w:style>
  <w:style w:type="paragraph" w:styleId="ListParagraph">
    <w:name w:val="List Paragraph"/>
    <w:basedOn w:val="Normal"/>
    <w:uiPriority w:val="34"/>
    <w:qFormat/>
    <w:rsid w:val="00445F7D"/>
    <w:pPr>
      <w:spacing w:after="160" w:line="259" w:lineRule="auto"/>
      <w:ind w:left="720"/>
      <w:contextualSpacing/>
    </w:pPr>
    <w:rPr>
      <w:rFonts w:asciiTheme="minorHAnsi" w:eastAsiaTheme="minorHAnsi" w:hAnsiTheme="minorHAnsi" w:cs="Mangal"/>
      <w:kern w:val="2"/>
      <w:sz w:val="22"/>
      <w:szCs w:val="20"/>
      <w:lang w:eastAsia="en-US" w:bidi="hi-IN"/>
      <w14:ligatures w14:val="standardContextual"/>
    </w:rPr>
  </w:style>
  <w:style w:type="character" w:styleId="Hyperlink">
    <w:name w:val="Hyperlink"/>
    <w:basedOn w:val="DefaultParagraphFont"/>
    <w:uiPriority w:val="99"/>
    <w:rsid w:val="00CF3A95"/>
    <w:rPr>
      <w:color w:val="C45911" w:themeColor="accent2" w:themeShade="BF"/>
      <w:u w:val="single"/>
    </w:rPr>
  </w:style>
  <w:style w:type="paragraph" w:customStyle="1" w:styleId="Default">
    <w:name w:val="Default"/>
    <w:rsid w:val="00CF3A95"/>
    <w:pPr>
      <w:autoSpaceDE w:val="0"/>
      <w:autoSpaceDN w:val="0"/>
      <w:adjustRightInd w:val="0"/>
      <w:spacing w:after="0" w:line="240" w:lineRule="auto"/>
    </w:pPr>
    <w:rPr>
      <w:rFonts w:ascii="Arial" w:eastAsia="Calibri" w:hAnsi="Arial" w:cs="Arial"/>
      <w:color w:val="000000"/>
      <w:kern w:val="0"/>
      <w:sz w:val="24"/>
      <w:szCs w:val="24"/>
      <w:lang w:eastAsia="en-IN"/>
      <w14:ligatures w14:val="none"/>
    </w:rPr>
  </w:style>
  <w:style w:type="paragraph" w:customStyle="1" w:styleId="ContactDetails">
    <w:name w:val="Contact Details"/>
    <w:basedOn w:val="Normal"/>
    <w:qFormat/>
    <w:rsid w:val="00EC5E8F"/>
    <w:pPr>
      <w:spacing w:after="200"/>
      <w:contextualSpacing/>
    </w:pPr>
    <w:rPr>
      <w:rFonts w:asciiTheme="minorHAnsi" w:eastAsiaTheme="minorEastAsia" w:hAnsiTheme="minorHAnsi" w:cstheme="minorBidi"/>
      <w:sz w:val="22"/>
      <w:szCs w:val="22"/>
      <w:lang w:val="en-US" w:eastAsia="ja-JP"/>
    </w:rPr>
  </w:style>
  <w:style w:type="character" w:styleId="FollowedHyperlink">
    <w:name w:val="FollowedHyperlink"/>
    <w:basedOn w:val="DefaultParagraphFont"/>
    <w:uiPriority w:val="99"/>
    <w:semiHidden/>
    <w:unhideWhenUsed/>
    <w:rsid w:val="00EC5E8F"/>
    <w:rPr>
      <w:color w:val="954F72" w:themeColor="followedHyperlink"/>
      <w:u w:val="single"/>
    </w:rPr>
  </w:style>
  <w:style w:type="character" w:customStyle="1" w:styleId="tet3">
    <w:name w:val="tet3_"/>
    <w:basedOn w:val="DefaultParagraphFont"/>
    <w:rsid w:val="00B62E83"/>
  </w:style>
  <w:style w:type="character" w:customStyle="1" w:styleId="fui-presencebadgeicon">
    <w:name w:val="fui-presencebadge__icon"/>
    <w:basedOn w:val="DefaultParagraphFont"/>
    <w:rsid w:val="00B62E83"/>
  </w:style>
  <w:style w:type="character" w:customStyle="1" w:styleId="pu1yl">
    <w:name w:val="pu1yl"/>
    <w:basedOn w:val="DefaultParagraphFont"/>
    <w:rsid w:val="00B62E83"/>
  </w:style>
  <w:style w:type="character" w:styleId="UnresolvedMention">
    <w:name w:val="Unresolved Mention"/>
    <w:basedOn w:val="DefaultParagraphFont"/>
    <w:uiPriority w:val="99"/>
    <w:semiHidden/>
    <w:unhideWhenUsed/>
    <w:rsid w:val="00B62E83"/>
    <w:rPr>
      <w:color w:val="605E5C"/>
      <w:shd w:val="clear" w:color="auto" w:fill="E1DFDD"/>
    </w:rPr>
  </w:style>
  <w:style w:type="character" w:styleId="Strong">
    <w:name w:val="Strong"/>
    <w:basedOn w:val="DefaultParagraphFont"/>
    <w:uiPriority w:val="22"/>
    <w:qFormat/>
    <w:rsid w:val="004F6514"/>
    <w:rPr>
      <w:b/>
      <w:bCs/>
    </w:rPr>
  </w:style>
  <w:style w:type="paragraph" w:customStyle="1" w:styleId="p1">
    <w:name w:val="p1"/>
    <w:basedOn w:val="Normal"/>
    <w:rsid w:val="006513C3"/>
    <w:rPr>
      <w:rFonts w:ascii="Arial" w:hAnsi="Arial" w:cs="Arial"/>
      <w:color w:val="1A1A1A"/>
      <w:sz w:val="15"/>
      <w:szCs w:val="15"/>
    </w:rPr>
  </w:style>
  <w:style w:type="character" w:customStyle="1" w:styleId="highwire-citation-authors">
    <w:name w:val="highwire-citation-authors"/>
    <w:basedOn w:val="DefaultParagraphFont"/>
    <w:rsid w:val="002F5638"/>
  </w:style>
  <w:style w:type="character" w:customStyle="1" w:styleId="highwire-citation-author">
    <w:name w:val="highwire-citation-author"/>
    <w:basedOn w:val="DefaultParagraphFont"/>
    <w:rsid w:val="002F5638"/>
  </w:style>
  <w:style w:type="character" w:customStyle="1" w:styleId="nlm-surname">
    <w:name w:val="nlm-surname"/>
    <w:basedOn w:val="DefaultParagraphFont"/>
    <w:rsid w:val="002F5638"/>
  </w:style>
  <w:style w:type="character" w:customStyle="1" w:styleId="apple-converted-space">
    <w:name w:val="apple-converted-space"/>
    <w:basedOn w:val="DefaultParagraphFont"/>
    <w:rsid w:val="002F5638"/>
  </w:style>
  <w:style w:type="character" w:customStyle="1" w:styleId="highwire-cite-metadata-journal">
    <w:name w:val="highwire-cite-metadata-journal"/>
    <w:basedOn w:val="DefaultParagraphFont"/>
    <w:rsid w:val="002F5638"/>
  </w:style>
  <w:style w:type="character" w:customStyle="1" w:styleId="highwire-cite-metadata-year">
    <w:name w:val="highwire-cite-metadata-year"/>
    <w:basedOn w:val="DefaultParagraphFont"/>
    <w:rsid w:val="002F5638"/>
  </w:style>
  <w:style w:type="character" w:customStyle="1" w:styleId="highwire-cite-metadata-volume">
    <w:name w:val="highwire-cite-metadata-volume"/>
    <w:basedOn w:val="DefaultParagraphFont"/>
    <w:rsid w:val="002F5638"/>
  </w:style>
  <w:style w:type="character" w:customStyle="1" w:styleId="highwire-cite-metadata-pages">
    <w:name w:val="highwire-cite-metadata-pages"/>
    <w:basedOn w:val="DefaultParagraphFont"/>
    <w:rsid w:val="002F5638"/>
  </w:style>
  <w:style w:type="paragraph" w:styleId="NormalWeb">
    <w:name w:val="Normal (Web)"/>
    <w:basedOn w:val="Normal"/>
    <w:uiPriority w:val="99"/>
    <w:unhideWhenUsed/>
    <w:rsid w:val="00295A03"/>
    <w:pPr>
      <w:spacing w:before="100" w:beforeAutospacing="1" w:after="100" w:afterAutospacing="1"/>
    </w:pPr>
  </w:style>
  <w:style w:type="character" w:customStyle="1" w:styleId="url">
    <w:name w:val="url"/>
    <w:basedOn w:val="DefaultParagraphFont"/>
    <w:rsid w:val="00295A03"/>
  </w:style>
  <w:style w:type="paragraph" w:customStyle="1" w:styleId="z1qcye">
    <w:name w:val="z1qcye"/>
    <w:basedOn w:val="Normal"/>
    <w:rsid w:val="00427ADC"/>
    <w:pPr>
      <w:spacing w:before="100" w:beforeAutospacing="1" w:after="100" w:afterAutospacing="1"/>
    </w:pPr>
  </w:style>
  <w:style w:type="character" w:customStyle="1" w:styleId="t286pc">
    <w:name w:val="t286pc"/>
    <w:basedOn w:val="DefaultParagraphFont"/>
    <w:rsid w:val="00427ADC"/>
  </w:style>
  <w:style w:type="character" w:styleId="Emphasis">
    <w:name w:val="Emphasis"/>
    <w:basedOn w:val="DefaultParagraphFont"/>
    <w:uiPriority w:val="20"/>
    <w:qFormat/>
    <w:rsid w:val="005A5661"/>
    <w:rPr>
      <w:i/>
      <w:iCs/>
    </w:rPr>
  </w:style>
  <w:style w:type="character" w:customStyle="1" w:styleId="inqyif">
    <w:name w:val="inqyif"/>
    <w:basedOn w:val="DefaultParagraphFont"/>
    <w:rsid w:val="008E0CC7"/>
  </w:style>
  <w:style w:type="character" w:styleId="HTMLCode">
    <w:name w:val="HTML Code"/>
    <w:basedOn w:val="DefaultParagraphFont"/>
    <w:uiPriority w:val="99"/>
    <w:semiHidden/>
    <w:unhideWhenUsed/>
    <w:rsid w:val="008E0CC7"/>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8083691">
      <w:bodyDiv w:val="1"/>
      <w:marLeft w:val="0"/>
      <w:marRight w:val="0"/>
      <w:marTop w:val="0"/>
      <w:marBottom w:val="0"/>
      <w:divBdr>
        <w:top w:val="none" w:sz="0" w:space="0" w:color="auto"/>
        <w:left w:val="none" w:sz="0" w:space="0" w:color="auto"/>
        <w:bottom w:val="none" w:sz="0" w:space="0" w:color="auto"/>
        <w:right w:val="none" w:sz="0" w:space="0" w:color="auto"/>
      </w:divBdr>
      <w:divsChild>
        <w:div w:id="729965846">
          <w:marLeft w:val="0"/>
          <w:marRight w:val="0"/>
          <w:marTop w:val="0"/>
          <w:marBottom w:val="0"/>
          <w:divBdr>
            <w:top w:val="none" w:sz="0" w:space="0" w:color="auto"/>
            <w:left w:val="none" w:sz="0" w:space="0" w:color="auto"/>
            <w:bottom w:val="none" w:sz="0" w:space="0" w:color="auto"/>
            <w:right w:val="none" w:sz="0" w:space="0" w:color="auto"/>
          </w:divBdr>
          <w:divsChild>
            <w:div w:id="1890458340">
              <w:marLeft w:val="480"/>
              <w:marRight w:val="0"/>
              <w:marTop w:val="0"/>
              <w:marBottom w:val="0"/>
              <w:divBdr>
                <w:top w:val="none" w:sz="0" w:space="0" w:color="auto"/>
                <w:left w:val="none" w:sz="0" w:space="0" w:color="auto"/>
                <w:bottom w:val="none" w:sz="0" w:space="0" w:color="auto"/>
                <w:right w:val="none" w:sz="0" w:space="0" w:color="auto"/>
              </w:divBdr>
              <w:divsChild>
                <w:div w:id="1822307069">
                  <w:marLeft w:val="0"/>
                  <w:marRight w:val="0"/>
                  <w:marTop w:val="0"/>
                  <w:marBottom w:val="0"/>
                  <w:divBdr>
                    <w:top w:val="none" w:sz="0" w:space="0" w:color="auto"/>
                    <w:left w:val="none" w:sz="0" w:space="0" w:color="auto"/>
                    <w:bottom w:val="none" w:sz="0" w:space="0" w:color="auto"/>
                    <w:right w:val="none" w:sz="0" w:space="0" w:color="auto"/>
                  </w:divBdr>
                  <w:divsChild>
                    <w:div w:id="1065026813">
                      <w:marLeft w:val="0"/>
                      <w:marRight w:val="0"/>
                      <w:marTop w:val="0"/>
                      <w:marBottom w:val="0"/>
                      <w:divBdr>
                        <w:top w:val="none" w:sz="0" w:space="0" w:color="auto"/>
                        <w:left w:val="none" w:sz="0" w:space="0" w:color="auto"/>
                        <w:bottom w:val="none" w:sz="0" w:space="0" w:color="auto"/>
                        <w:right w:val="none" w:sz="0" w:space="0" w:color="auto"/>
                      </w:divBdr>
                      <w:divsChild>
                        <w:div w:id="1421176715">
                          <w:marLeft w:val="0"/>
                          <w:marRight w:val="0"/>
                          <w:marTop w:val="0"/>
                          <w:marBottom w:val="0"/>
                          <w:divBdr>
                            <w:top w:val="none" w:sz="0" w:space="0" w:color="auto"/>
                            <w:left w:val="none" w:sz="0" w:space="0" w:color="auto"/>
                            <w:bottom w:val="none" w:sz="0" w:space="0" w:color="auto"/>
                            <w:right w:val="none" w:sz="0" w:space="0" w:color="auto"/>
                          </w:divBdr>
                          <w:divsChild>
                            <w:div w:id="1198352350">
                              <w:marLeft w:val="0"/>
                              <w:marRight w:val="0"/>
                              <w:marTop w:val="0"/>
                              <w:marBottom w:val="0"/>
                              <w:divBdr>
                                <w:top w:val="none" w:sz="0" w:space="0" w:color="auto"/>
                                <w:left w:val="none" w:sz="0" w:space="0" w:color="auto"/>
                                <w:bottom w:val="none" w:sz="0" w:space="0" w:color="auto"/>
                                <w:right w:val="none" w:sz="0" w:space="0" w:color="auto"/>
                              </w:divBdr>
                              <w:divsChild>
                                <w:div w:id="1657607014">
                                  <w:marLeft w:val="0"/>
                                  <w:marRight w:val="0"/>
                                  <w:marTop w:val="15"/>
                                  <w:marBottom w:val="0"/>
                                  <w:divBdr>
                                    <w:top w:val="none" w:sz="0" w:space="0" w:color="auto"/>
                                    <w:left w:val="none" w:sz="0" w:space="0" w:color="auto"/>
                                    <w:bottom w:val="none" w:sz="0" w:space="0" w:color="auto"/>
                                    <w:right w:val="none" w:sz="0" w:space="0" w:color="auto"/>
                                  </w:divBdr>
                                  <w:divsChild>
                                    <w:div w:id="1983659442">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3135076">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2053454423">
          <w:marLeft w:val="0"/>
          <w:marRight w:val="0"/>
          <w:marTop w:val="0"/>
          <w:marBottom w:val="0"/>
          <w:divBdr>
            <w:top w:val="none" w:sz="0" w:space="0" w:color="auto"/>
            <w:left w:val="none" w:sz="0" w:space="0" w:color="auto"/>
            <w:bottom w:val="none" w:sz="0" w:space="0" w:color="auto"/>
            <w:right w:val="none" w:sz="0" w:space="0" w:color="auto"/>
          </w:divBdr>
          <w:divsChild>
            <w:div w:id="72551705">
              <w:marLeft w:val="0"/>
              <w:marRight w:val="0"/>
              <w:marTop w:val="240"/>
              <w:marBottom w:val="150"/>
              <w:divBdr>
                <w:top w:val="none" w:sz="0" w:space="0" w:color="auto"/>
                <w:left w:val="none" w:sz="0" w:space="0" w:color="auto"/>
                <w:bottom w:val="none" w:sz="0" w:space="0" w:color="auto"/>
                <w:right w:val="none" w:sz="0" w:space="0" w:color="auto"/>
              </w:divBdr>
              <w:divsChild>
                <w:div w:id="886338304">
                  <w:marLeft w:val="0"/>
                  <w:marRight w:val="0"/>
                  <w:marTop w:val="0"/>
                  <w:marBottom w:val="0"/>
                  <w:divBdr>
                    <w:top w:val="none" w:sz="0" w:space="0" w:color="auto"/>
                    <w:left w:val="none" w:sz="0" w:space="0" w:color="auto"/>
                    <w:bottom w:val="none" w:sz="0" w:space="0" w:color="auto"/>
                    <w:right w:val="none" w:sz="0" w:space="0" w:color="auto"/>
                  </w:divBdr>
                  <w:divsChild>
                    <w:div w:id="1348101272">
                      <w:marLeft w:val="0"/>
                      <w:marRight w:val="0"/>
                      <w:marTop w:val="0"/>
                      <w:marBottom w:val="0"/>
                      <w:divBdr>
                        <w:top w:val="none" w:sz="0" w:space="0" w:color="auto"/>
                        <w:left w:val="none" w:sz="0" w:space="0" w:color="auto"/>
                        <w:bottom w:val="none" w:sz="0" w:space="0" w:color="auto"/>
                        <w:right w:val="none" w:sz="0" w:space="0" w:color="auto"/>
                      </w:divBdr>
                      <w:divsChild>
                        <w:div w:id="392897067">
                          <w:marLeft w:val="0"/>
                          <w:marRight w:val="0"/>
                          <w:marTop w:val="0"/>
                          <w:marBottom w:val="0"/>
                          <w:divBdr>
                            <w:top w:val="none" w:sz="0" w:space="0" w:color="auto"/>
                            <w:left w:val="none" w:sz="0" w:space="0" w:color="auto"/>
                            <w:bottom w:val="none" w:sz="0" w:space="0" w:color="auto"/>
                            <w:right w:val="none" w:sz="0" w:space="0" w:color="auto"/>
                          </w:divBdr>
                          <w:divsChild>
                            <w:div w:id="539635416">
                              <w:marLeft w:val="0"/>
                              <w:marRight w:val="0"/>
                              <w:marTop w:val="0"/>
                              <w:marBottom w:val="0"/>
                              <w:divBdr>
                                <w:top w:val="none" w:sz="0" w:space="0" w:color="auto"/>
                                <w:left w:val="none" w:sz="0" w:space="0" w:color="auto"/>
                                <w:bottom w:val="none" w:sz="0" w:space="0" w:color="auto"/>
                                <w:right w:val="none" w:sz="0" w:space="0" w:color="auto"/>
                              </w:divBdr>
                              <w:divsChild>
                                <w:div w:id="68590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0462153">
      <w:bodyDiv w:val="1"/>
      <w:marLeft w:val="0"/>
      <w:marRight w:val="0"/>
      <w:marTop w:val="0"/>
      <w:marBottom w:val="0"/>
      <w:divBdr>
        <w:top w:val="none" w:sz="0" w:space="0" w:color="auto"/>
        <w:left w:val="none" w:sz="0" w:space="0" w:color="auto"/>
        <w:bottom w:val="none" w:sz="0" w:space="0" w:color="auto"/>
        <w:right w:val="none" w:sz="0" w:space="0" w:color="auto"/>
      </w:divBdr>
      <w:divsChild>
        <w:div w:id="1257598085">
          <w:marLeft w:val="547"/>
          <w:marRight w:val="0"/>
          <w:marTop w:val="0"/>
          <w:marBottom w:val="0"/>
          <w:divBdr>
            <w:top w:val="none" w:sz="0" w:space="0" w:color="auto"/>
            <w:left w:val="none" w:sz="0" w:space="0" w:color="auto"/>
            <w:bottom w:val="none" w:sz="0" w:space="0" w:color="auto"/>
            <w:right w:val="none" w:sz="0" w:space="0" w:color="auto"/>
          </w:divBdr>
        </w:div>
        <w:div w:id="87162891">
          <w:marLeft w:val="547"/>
          <w:marRight w:val="0"/>
          <w:marTop w:val="0"/>
          <w:marBottom w:val="0"/>
          <w:divBdr>
            <w:top w:val="none" w:sz="0" w:space="0" w:color="auto"/>
            <w:left w:val="none" w:sz="0" w:space="0" w:color="auto"/>
            <w:bottom w:val="none" w:sz="0" w:space="0" w:color="auto"/>
            <w:right w:val="none" w:sz="0" w:space="0" w:color="auto"/>
          </w:divBdr>
        </w:div>
        <w:div w:id="521670761">
          <w:marLeft w:val="547"/>
          <w:marRight w:val="0"/>
          <w:marTop w:val="0"/>
          <w:marBottom w:val="0"/>
          <w:divBdr>
            <w:top w:val="none" w:sz="0" w:space="0" w:color="auto"/>
            <w:left w:val="none" w:sz="0" w:space="0" w:color="auto"/>
            <w:bottom w:val="none" w:sz="0" w:space="0" w:color="auto"/>
            <w:right w:val="none" w:sz="0" w:space="0" w:color="auto"/>
          </w:divBdr>
        </w:div>
        <w:div w:id="649795947">
          <w:marLeft w:val="547"/>
          <w:marRight w:val="0"/>
          <w:marTop w:val="0"/>
          <w:marBottom w:val="0"/>
          <w:divBdr>
            <w:top w:val="none" w:sz="0" w:space="0" w:color="auto"/>
            <w:left w:val="none" w:sz="0" w:space="0" w:color="auto"/>
            <w:bottom w:val="none" w:sz="0" w:space="0" w:color="auto"/>
            <w:right w:val="none" w:sz="0" w:space="0" w:color="auto"/>
          </w:divBdr>
        </w:div>
        <w:div w:id="1836997581">
          <w:marLeft w:val="547"/>
          <w:marRight w:val="0"/>
          <w:marTop w:val="0"/>
          <w:marBottom w:val="0"/>
          <w:divBdr>
            <w:top w:val="none" w:sz="0" w:space="0" w:color="auto"/>
            <w:left w:val="none" w:sz="0" w:space="0" w:color="auto"/>
            <w:bottom w:val="none" w:sz="0" w:space="0" w:color="auto"/>
            <w:right w:val="none" w:sz="0" w:space="0" w:color="auto"/>
          </w:divBdr>
        </w:div>
        <w:div w:id="111255380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sandeepsharma05@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oi.org/10.1080/16078454.2024.2365078" TargetMode="External"/><Relationship Id="rId4" Type="http://schemas.openxmlformats.org/officeDocument/2006/relationships/settings" Target="settings.xml"/><Relationship Id="rId9" Type="http://schemas.openxmlformats.org/officeDocument/2006/relationships/hyperlink" Target="https://www.linkedin.com/in/dr-sandeep-sharma-824b721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24E816-1CDC-4A3C-AAEF-24B2BD41A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475</TotalTime>
  <Pages>4</Pages>
  <Words>1635</Words>
  <Characters>11319</Characters>
  <Application>Microsoft Office Word</Application>
  <DocSecurity>0</DocSecurity>
  <Lines>246</Lines>
  <Paragraphs>128</Paragraphs>
  <ScaleCrop>false</ScaleCrop>
  <HeadingPairs>
    <vt:vector size="2" baseType="variant">
      <vt:variant>
        <vt:lpstr>Title</vt:lpstr>
      </vt:variant>
      <vt:variant>
        <vt:i4>1</vt:i4>
      </vt:variant>
    </vt:vector>
  </HeadingPairs>
  <TitlesOfParts>
    <vt:vector size="1" baseType="lpstr">
      <vt:lpstr/>
    </vt:vector>
  </TitlesOfParts>
  <Company>IOCL</Company>
  <LinksUpToDate>false</LinksUpToDate>
  <CharactersWithSpaces>12826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SHARMA, SANDEEP (DR.) (शर्मा, संदीप (डॉ.))</dc:creator>
  <cp:keywords/>
  <dc:description/>
  <cp:lastModifiedBy>Dr Sandeep Sharma</cp:lastModifiedBy>
  <cp:revision>53</cp:revision>
  <dcterms:created xsi:type="dcterms:W3CDTF">2026-01-01T05:40:00Z</dcterms:created>
  <dcterms:modified xsi:type="dcterms:W3CDTF">2026-07-27T17:45:00Z</dcterms:modified>
</cp:coreProperties>
</file>